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1F76" w14:textId="3F779B85" w:rsidR="00DD0733" w:rsidRPr="003306C2" w:rsidRDefault="00CB623D" w:rsidP="00B571A1">
      <w:pPr>
        <w:spacing w:line="289" w:lineRule="atLeast"/>
        <w:rPr>
          <w:rFonts w:ascii="Arial" w:hAnsi="Arial" w:cs="Arial"/>
          <w:sz w:val="21"/>
          <w:szCs w:val="21"/>
        </w:rPr>
      </w:pPr>
      <w:r w:rsidRPr="003306C2">
        <w:rPr>
          <w:rFonts w:ascii="Arial" w:hAnsi="Arial" w:cs="Arial"/>
          <w:noProof/>
          <w:sz w:val="21"/>
          <w:szCs w:val="21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5562814E" wp14:editId="4BC95B6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57275" cy="480060"/>
            <wp:effectExtent l="0" t="0" r="9525" b="0"/>
            <wp:wrapSquare wrapText="bothSides"/>
            <wp:docPr id="1" name="Grafik 1" descr="_Kongresskultur_Logo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Kongresskultur_Logo_Stand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5C0" w:rsidRPr="003306C2">
        <w:rPr>
          <w:rFonts w:ascii="Arial" w:hAnsi="Arial" w:cs="Arial"/>
          <w:noProof/>
          <w:sz w:val="21"/>
          <w:szCs w:val="21"/>
          <w:lang w:eastAsia="de-DE"/>
        </w:rPr>
        <w:t>Presseaussendung</w:t>
      </w:r>
    </w:p>
    <w:p w14:paraId="4622CC02" w14:textId="5FD6E4AD" w:rsidR="00CF07D4" w:rsidRPr="003306C2" w:rsidRDefault="00CB623D" w:rsidP="00B571A1">
      <w:pPr>
        <w:spacing w:line="289" w:lineRule="atLeast"/>
        <w:rPr>
          <w:rFonts w:ascii="Arial" w:hAnsi="Arial" w:cs="Arial"/>
          <w:sz w:val="21"/>
          <w:szCs w:val="21"/>
        </w:rPr>
      </w:pPr>
      <w:r w:rsidRPr="003306C2">
        <w:rPr>
          <w:rFonts w:ascii="Arial" w:hAnsi="Arial" w:cs="Arial"/>
          <w:sz w:val="21"/>
          <w:szCs w:val="21"/>
        </w:rPr>
        <w:t>Kongresskultur Bregenz</w:t>
      </w:r>
      <w:r w:rsidR="00B571A1" w:rsidRPr="003306C2">
        <w:rPr>
          <w:rFonts w:ascii="Arial" w:hAnsi="Arial" w:cs="Arial"/>
          <w:sz w:val="21"/>
          <w:szCs w:val="21"/>
        </w:rPr>
        <w:t xml:space="preserve"> GmbH</w:t>
      </w:r>
    </w:p>
    <w:p w14:paraId="3FF92FE9" w14:textId="77777777" w:rsidR="00CF07D4" w:rsidRPr="003306C2" w:rsidRDefault="00CF07D4" w:rsidP="00B571A1">
      <w:pPr>
        <w:spacing w:line="289" w:lineRule="atLeast"/>
        <w:rPr>
          <w:rFonts w:ascii="Arial" w:hAnsi="Arial" w:cs="Arial"/>
          <w:b/>
          <w:sz w:val="21"/>
          <w:szCs w:val="21"/>
        </w:rPr>
      </w:pPr>
    </w:p>
    <w:p w14:paraId="55AFC68C" w14:textId="77777777" w:rsidR="00F35C77" w:rsidRPr="003306C2" w:rsidRDefault="00F35C77" w:rsidP="00B571A1">
      <w:pPr>
        <w:tabs>
          <w:tab w:val="left" w:pos="9639"/>
        </w:tabs>
        <w:spacing w:line="289" w:lineRule="atLeast"/>
        <w:ind w:right="10"/>
        <w:rPr>
          <w:rFonts w:ascii="Arial" w:hAnsi="Arial" w:cs="Arial"/>
          <w:b/>
          <w:sz w:val="21"/>
          <w:szCs w:val="21"/>
        </w:rPr>
      </w:pPr>
    </w:p>
    <w:p w14:paraId="76AAE053" w14:textId="43851608" w:rsidR="00DE7DB7" w:rsidRPr="003306C2" w:rsidRDefault="00B64104" w:rsidP="00B571A1">
      <w:pPr>
        <w:tabs>
          <w:tab w:val="left" w:pos="9639"/>
        </w:tabs>
        <w:spacing w:line="289" w:lineRule="atLeast"/>
        <w:ind w:right="10"/>
        <w:rPr>
          <w:rFonts w:ascii="Arial" w:hAnsi="Arial" w:cs="Arial"/>
          <w:b/>
          <w:sz w:val="21"/>
          <w:szCs w:val="21"/>
        </w:rPr>
      </w:pPr>
      <w:r w:rsidRPr="003306C2">
        <w:rPr>
          <w:rFonts w:ascii="Arial" w:hAnsi="Arial" w:cs="Arial"/>
          <w:b/>
          <w:sz w:val="21"/>
          <w:szCs w:val="21"/>
        </w:rPr>
        <w:t>Festspielhaus</w:t>
      </w:r>
      <w:r w:rsidR="00CB623D" w:rsidRPr="003306C2">
        <w:rPr>
          <w:rFonts w:ascii="Arial" w:hAnsi="Arial" w:cs="Arial"/>
          <w:b/>
          <w:sz w:val="21"/>
          <w:szCs w:val="21"/>
        </w:rPr>
        <w:t xml:space="preserve"> Bregenz</w:t>
      </w:r>
      <w:r w:rsidR="002D6F65" w:rsidRPr="003306C2">
        <w:rPr>
          <w:rFonts w:ascii="Arial" w:hAnsi="Arial" w:cs="Arial"/>
          <w:b/>
          <w:sz w:val="21"/>
          <w:szCs w:val="21"/>
        </w:rPr>
        <w:t xml:space="preserve">: </w:t>
      </w:r>
      <w:r w:rsidR="00384124" w:rsidRPr="003306C2">
        <w:rPr>
          <w:rFonts w:ascii="Arial" w:hAnsi="Arial" w:cs="Arial"/>
          <w:b/>
          <w:sz w:val="21"/>
          <w:szCs w:val="21"/>
        </w:rPr>
        <w:t>Trend zu mehrtägigen nachhaltigen Veranstaltungen</w:t>
      </w:r>
    </w:p>
    <w:p w14:paraId="4655CDF1" w14:textId="742BF0A7" w:rsidR="00E17AD3" w:rsidRPr="003306C2" w:rsidRDefault="009719B3" w:rsidP="00B571A1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  <w:r w:rsidRPr="003306C2">
        <w:rPr>
          <w:rFonts w:ascii="Arial" w:hAnsi="Arial" w:cs="Arial"/>
          <w:sz w:val="21"/>
          <w:szCs w:val="21"/>
        </w:rPr>
        <w:t xml:space="preserve">Zuwachs bei </w:t>
      </w:r>
      <w:proofErr w:type="spellStart"/>
      <w:r w:rsidRPr="003306C2">
        <w:rPr>
          <w:rFonts w:ascii="Arial" w:hAnsi="Arial" w:cs="Arial"/>
          <w:sz w:val="21"/>
          <w:szCs w:val="21"/>
        </w:rPr>
        <w:t>Neukund</w:t>
      </w:r>
      <w:r w:rsidR="000968F8" w:rsidRPr="003306C2">
        <w:rPr>
          <w:rFonts w:ascii="Arial" w:hAnsi="Arial" w:cs="Arial"/>
          <w:sz w:val="21"/>
          <w:szCs w:val="21"/>
        </w:rPr>
        <w:t>:inn</w:t>
      </w:r>
      <w:r w:rsidRPr="003306C2">
        <w:rPr>
          <w:rFonts w:ascii="Arial" w:hAnsi="Arial" w:cs="Arial"/>
          <w:sz w:val="21"/>
          <w:szCs w:val="21"/>
        </w:rPr>
        <w:t>en</w:t>
      </w:r>
      <w:proofErr w:type="spellEnd"/>
      <w:r w:rsidRPr="003306C2">
        <w:rPr>
          <w:rFonts w:ascii="Arial" w:hAnsi="Arial" w:cs="Arial"/>
          <w:sz w:val="21"/>
          <w:szCs w:val="21"/>
        </w:rPr>
        <w:t xml:space="preserve"> </w:t>
      </w:r>
      <w:r w:rsidR="00384124" w:rsidRPr="003306C2">
        <w:rPr>
          <w:rFonts w:ascii="Arial" w:hAnsi="Arial" w:cs="Arial"/>
          <w:sz w:val="21"/>
          <w:szCs w:val="21"/>
        </w:rPr>
        <w:t xml:space="preserve">im Bereich MICE (Meeting, Incentive, </w:t>
      </w:r>
      <w:proofErr w:type="spellStart"/>
      <w:r w:rsidR="00384124" w:rsidRPr="003306C2">
        <w:rPr>
          <w:rFonts w:ascii="Arial" w:hAnsi="Arial" w:cs="Arial"/>
          <w:sz w:val="21"/>
          <w:szCs w:val="21"/>
        </w:rPr>
        <w:t>Congress</w:t>
      </w:r>
      <w:proofErr w:type="spellEnd"/>
      <w:r w:rsidR="00384124" w:rsidRPr="003306C2">
        <w:rPr>
          <w:rFonts w:ascii="Arial" w:hAnsi="Arial" w:cs="Arial"/>
          <w:sz w:val="21"/>
          <w:szCs w:val="21"/>
        </w:rPr>
        <w:t>, Event)</w:t>
      </w:r>
    </w:p>
    <w:p w14:paraId="64CA8332" w14:textId="77777777" w:rsidR="00CB623D" w:rsidRPr="003306C2" w:rsidRDefault="00CB623D" w:rsidP="00B571A1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</w:p>
    <w:p w14:paraId="4817FD8A" w14:textId="569FEAA3" w:rsidR="008B1395" w:rsidRPr="003306C2" w:rsidRDefault="00DF78B0" w:rsidP="00226EBF">
      <w:pPr>
        <w:tabs>
          <w:tab w:val="left" w:pos="9639"/>
        </w:tabs>
        <w:spacing w:line="289" w:lineRule="atLeast"/>
        <w:ind w:right="10"/>
        <w:rPr>
          <w:rFonts w:ascii="Arial" w:hAnsi="Arial" w:cs="Arial"/>
          <w:i/>
          <w:sz w:val="21"/>
          <w:szCs w:val="21"/>
        </w:rPr>
      </w:pPr>
      <w:r w:rsidRPr="003306C2">
        <w:rPr>
          <w:rFonts w:ascii="Arial" w:hAnsi="Arial" w:cs="Arial"/>
          <w:i/>
          <w:sz w:val="21"/>
          <w:szCs w:val="21"/>
        </w:rPr>
        <w:t>Bregenz</w:t>
      </w:r>
      <w:r w:rsidR="00005CFE" w:rsidRPr="003306C2">
        <w:rPr>
          <w:rFonts w:ascii="Arial" w:hAnsi="Arial" w:cs="Arial"/>
          <w:i/>
          <w:sz w:val="21"/>
          <w:szCs w:val="21"/>
        </w:rPr>
        <w:t xml:space="preserve">, </w:t>
      </w:r>
      <w:r w:rsidR="004F624B" w:rsidRPr="003306C2">
        <w:rPr>
          <w:rFonts w:ascii="Arial" w:hAnsi="Arial" w:cs="Arial"/>
          <w:i/>
          <w:sz w:val="21"/>
          <w:szCs w:val="21"/>
        </w:rPr>
        <w:t>21</w:t>
      </w:r>
      <w:r w:rsidR="00005CFE" w:rsidRPr="003306C2">
        <w:rPr>
          <w:rFonts w:ascii="Arial" w:hAnsi="Arial" w:cs="Arial"/>
          <w:i/>
          <w:sz w:val="21"/>
          <w:szCs w:val="21"/>
        </w:rPr>
        <w:t xml:space="preserve">. </w:t>
      </w:r>
      <w:r w:rsidR="00F03812" w:rsidRPr="003306C2">
        <w:rPr>
          <w:rFonts w:ascii="Arial" w:hAnsi="Arial" w:cs="Arial"/>
          <w:i/>
          <w:sz w:val="21"/>
          <w:szCs w:val="21"/>
        </w:rPr>
        <w:t>März</w:t>
      </w:r>
      <w:r w:rsidR="00DE25AD" w:rsidRPr="003306C2">
        <w:rPr>
          <w:rFonts w:ascii="Arial" w:hAnsi="Arial" w:cs="Arial"/>
          <w:i/>
          <w:sz w:val="21"/>
          <w:szCs w:val="21"/>
        </w:rPr>
        <w:t xml:space="preserve"> 20</w:t>
      </w:r>
      <w:r w:rsidR="005B77DD" w:rsidRPr="003306C2">
        <w:rPr>
          <w:rFonts w:ascii="Arial" w:hAnsi="Arial" w:cs="Arial"/>
          <w:i/>
          <w:sz w:val="21"/>
          <w:szCs w:val="21"/>
        </w:rPr>
        <w:t>2</w:t>
      </w:r>
      <w:r w:rsidR="00B571A1" w:rsidRPr="003306C2">
        <w:rPr>
          <w:rFonts w:ascii="Arial" w:hAnsi="Arial" w:cs="Arial"/>
          <w:i/>
          <w:sz w:val="21"/>
          <w:szCs w:val="21"/>
        </w:rPr>
        <w:t>4</w:t>
      </w:r>
      <w:r w:rsidR="00DE25AD" w:rsidRPr="003306C2">
        <w:rPr>
          <w:rFonts w:ascii="Arial" w:hAnsi="Arial" w:cs="Arial"/>
          <w:i/>
          <w:sz w:val="21"/>
          <w:szCs w:val="21"/>
        </w:rPr>
        <w:t xml:space="preserve"> –</w:t>
      </w:r>
      <w:r w:rsidR="004223FD" w:rsidRPr="003306C2">
        <w:rPr>
          <w:rFonts w:ascii="Arial" w:hAnsi="Arial" w:cs="Arial"/>
          <w:i/>
          <w:sz w:val="21"/>
          <w:szCs w:val="21"/>
        </w:rPr>
        <w:t xml:space="preserve"> </w:t>
      </w:r>
      <w:r w:rsidR="00226EBF" w:rsidRPr="003306C2">
        <w:rPr>
          <w:rFonts w:ascii="Arial" w:hAnsi="Arial" w:cs="Arial"/>
          <w:i/>
          <w:sz w:val="21"/>
          <w:szCs w:val="21"/>
        </w:rPr>
        <w:t xml:space="preserve">Die </w:t>
      </w:r>
      <w:r w:rsidR="00A461BC" w:rsidRPr="003306C2">
        <w:rPr>
          <w:rFonts w:ascii="Arial" w:hAnsi="Arial" w:cs="Arial"/>
          <w:i/>
          <w:sz w:val="21"/>
          <w:szCs w:val="21"/>
        </w:rPr>
        <w:t>Schwerpunkte</w:t>
      </w:r>
      <w:r w:rsidR="00226EBF" w:rsidRPr="003306C2">
        <w:rPr>
          <w:rFonts w:ascii="Arial" w:hAnsi="Arial" w:cs="Arial"/>
          <w:i/>
          <w:sz w:val="21"/>
          <w:szCs w:val="21"/>
        </w:rPr>
        <w:t xml:space="preserve"> des Festspielhaus Bregenz </w:t>
      </w:r>
      <w:r w:rsidR="002F6933" w:rsidRPr="003306C2">
        <w:rPr>
          <w:rFonts w:ascii="Arial" w:hAnsi="Arial" w:cs="Arial"/>
          <w:i/>
          <w:sz w:val="21"/>
          <w:szCs w:val="21"/>
        </w:rPr>
        <w:t>liegen auf</w:t>
      </w:r>
      <w:r w:rsidR="00360DAE" w:rsidRPr="003306C2">
        <w:rPr>
          <w:rFonts w:ascii="Arial" w:hAnsi="Arial" w:cs="Arial"/>
          <w:i/>
          <w:sz w:val="21"/>
          <w:szCs w:val="21"/>
        </w:rPr>
        <w:t xml:space="preserve"> </w:t>
      </w:r>
      <w:r w:rsidR="00226EBF" w:rsidRPr="003306C2">
        <w:rPr>
          <w:rFonts w:ascii="Arial" w:hAnsi="Arial" w:cs="Arial"/>
          <w:i/>
          <w:sz w:val="21"/>
          <w:szCs w:val="21"/>
        </w:rPr>
        <w:t>k</w:t>
      </w:r>
      <w:r w:rsidR="000F1945" w:rsidRPr="003306C2">
        <w:rPr>
          <w:rFonts w:ascii="Arial" w:hAnsi="Arial" w:cs="Arial"/>
          <w:i/>
          <w:sz w:val="21"/>
          <w:szCs w:val="21"/>
        </w:rPr>
        <w:t>ulturelle</w:t>
      </w:r>
      <w:r w:rsidR="002F6933" w:rsidRPr="003306C2">
        <w:rPr>
          <w:rFonts w:ascii="Arial" w:hAnsi="Arial" w:cs="Arial"/>
          <w:i/>
          <w:sz w:val="21"/>
          <w:szCs w:val="21"/>
        </w:rPr>
        <w:t>n</w:t>
      </w:r>
      <w:r w:rsidR="000F1945" w:rsidRPr="003306C2">
        <w:rPr>
          <w:rFonts w:ascii="Arial" w:hAnsi="Arial" w:cs="Arial"/>
          <w:i/>
          <w:sz w:val="21"/>
          <w:szCs w:val="21"/>
        </w:rPr>
        <w:t xml:space="preserve"> und gesellschaftliche</w:t>
      </w:r>
      <w:r w:rsidR="002F6933" w:rsidRPr="003306C2">
        <w:rPr>
          <w:rFonts w:ascii="Arial" w:hAnsi="Arial" w:cs="Arial"/>
          <w:i/>
          <w:sz w:val="21"/>
          <w:szCs w:val="21"/>
        </w:rPr>
        <w:t>n</w:t>
      </w:r>
      <w:r w:rsidR="000F1945" w:rsidRPr="003306C2">
        <w:rPr>
          <w:rFonts w:ascii="Arial" w:hAnsi="Arial" w:cs="Arial"/>
          <w:i/>
          <w:sz w:val="21"/>
          <w:szCs w:val="21"/>
        </w:rPr>
        <w:t xml:space="preserve"> </w:t>
      </w:r>
      <w:r w:rsidR="003C2A50" w:rsidRPr="003306C2">
        <w:rPr>
          <w:rFonts w:ascii="Arial" w:hAnsi="Arial" w:cs="Arial"/>
          <w:i/>
          <w:sz w:val="21"/>
          <w:szCs w:val="21"/>
        </w:rPr>
        <w:t>Events</w:t>
      </w:r>
      <w:r w:rsidR="00360DAE" w:rsidRPr="003306C2">
        <w:rPr>
          <w:rFonts w:ascii="Arial" w:hAnsi="Arial" w:cs="Arial"/>
          <w:i/>
          <w:sz w:val="21"/>
          <w:szCs w:val="21"/>
        </w:rPr>
        <w:t xml:space="preserve"> </w:t>
      </w:r>
      <w:r w:rsidR="002F6933" w:rsidRPr="003306C2">
        <w:rPr>
          <w:rFonts w:ascii="Arial" w:hAnsi="Arial" w:cs="Arial"/>
          <w:i/>
          <w:sz w:val="21"/>
          <w:szCs w:val="21"/>
        </w:rPr>
        <w:t>sowie</w:t>
      </w:r>
      <w:r w:rsidR="00A461BC" w:rsidRPr="003306C2">
        <w:rPr>
          <w:rFonts w:ascii="Arial" w:hAnsi="Arial" w:cs="Arial"/>
          <w:i/>
          <w:sz w:val="21"/>
          <w:szCs w:val="21"/>
        </w:rPr>
        <w:t xml:space="preserve"> auf dem</w:t>
      </w:r>
      <w:r w:rsidR="00FC667E" w:rsidRPr="003306C2">
        <w:rPr>
          <w:rFonts w:ascii="Arial" w:hAnsi="Arial" w:cs="Arial"/>
          <w:i/>
          <w:sz w:val="21"/>
          <w:szCs w:val="21"/>
        </w:rPr>
        <w:t xml:space="preserve"> </w:t>
      </w:r>
      <w:r w:rsidR="00226EBF" w:rsidRPr="003306C2">
        <w:rPr>
          <w:rFonts w:ascii="Arial" w:hAnsi="Arial" w:cs="Arial"/>
          <w:i/>
          <w:sz w:val="21"/>
          <w:szCs w:val="21"/>
        </w:rPr>
        <w:t>MICE</w:t>
      </w:r>
      <w:r w:rsidR="00360DAE" w:rsidRPr="003306C2">
        <w:rPr>
          <w:rFonts w:ascii="Arial" w:hAnsi="Arial" w:cs="Arial"/>
          <w:i/>
          <w:sz w:val="21"/>
          <w:szCs w:val="21"/>
        </w:rPr>
        <w:t>-</w:t>
      </w:r>
      <w:r w:rsidR="002905FE" w:rsidRPr="003306C2">
        <w:rPr>
          <w:rFonts w:ascii="Arial" w:hAnsi="Arial" w:cs="Arial"/>
          <w:i/>
          <w:sz w:val="21"/>
          <w:szCs w:val="21"/>
        </w:rPr>
        <w:t>Segment</w:t>
      </w:r>
      <w:r w:rsidR="00360DAE" w:rsidRPr="003306C2">
        <w:rPr>
          <w:rFonts w:ascii="Arial" w:hAnsi="Arial" w:cs="Arial"/>
          <w:i/>
          <w:sz w:val="21"/>
          <w:szCs w:val="21"/>
        </w:rPr>
        <w:t xml:space="preserve"> (</w:t>
      </w:r>
      <w:r w:rsidR="00226EBF" w:rsidRPr="003306C2">
        <w:rPr>
          <w:rFonts w:ascii="Arial" w:hAnsi="Arial" w:cs="Arial"/>
          <w:i/>
          <w:sz w:val="21"/>
          <w:szCs w:val="21"/>
        </w:rPr>
        <w:t xml:space="preserve">Meeting, Incentive, </w:t>
      </w:r>
      <w:proofErr w:type="spellStart"/>
      <w:r w:rsidR="00226EBF" w:rsidRPr="003306C2">
        <w:rPr>
          <w:rFonts w:ascii="Arial" w:hAnsi="Arial" w:cs="Arial"/>
          <w:i/>
          <w:sz w:val="21"/>
          <w:szCs w:val="21"/>
        </w:rPr>
        <w:t>Congress</w:t>
      </w:r>
      <w:proofErr w:type="spellEnd"/>
      <w:r w:rsidR="00226EBF" w:rsidRPr="003306C2">
        <w:rPr>
          <w:rFonts w:ascii="Arial" w:hAnsi="Arial" w:cs="Arial"/>
          <w:i/>
          <w:sz w:val="21"/>
          <w:szCs w:val="21"/>
        </w:rPr>
        <w:t>, Event)</w:t>
      </w:r>
      <w:r w:rsidR="002D6F65" w:rsidRPr="003306C2">
        <w:rPr>
          <w:rFonts w:ascii="Arial" w:hAnsi="Arial" w:cs="Arial"/>
          <w:i/>
          <w:sz w:val="21"/>
          <w:szCs w:val="21"/>
        </w:rPr>
        <w:t xml:space="preserve">. </w:t>
      </w:r>
      <w:r w:rsidR="00FC667E" w:rsidRPr="003306C2">
        <w:rPr>
          <w:rFonts w:ascii="Arial" w:hAnsi="Arial" w:cs="Arial"/>
          <w:i/>
          <w:sz w:val="21"/>
          <w:szCs w:val="21"/>
        </w:rPr>
        <w:t>Bei</w:t>
      </w:r>
      <w:r w:rsidR="001313AA" w:rsidRPr="003306C2">
        <w:rPr>
          <w:rFonts w:ascii="Arial" w:hAnsi="Arial" w:cs="Arial"/>
          <w:i/>
          <w:sz w:val="21"/>
          <w:szCs w:val="21"/>
        </w:rPr>
        <w:t xml:space="preserve"> </w:t>
      </w:r>
      <w:r w:rsidR="000968F8" w:rsidRPr="003306C2">
        <w:rPr>
          <w:rFonts w:ascii="Arial" w:hAnsi="Arial" w:cs="Arial"/>
          <w:i/>
          <w:sz w:val="21"/>
          <w:szCs w:val="21"/>
        </w:rPr>
        <w:t>L</w:t>
      </w:r>
      <w:r w:rsidR="001313AA" w:rsidRPr="003306C2">
        <w:rPr>
          <w:rFonts w:ascii="Arial" w:hAnsi="Arial" w:cs="Arial"/>
          <w:i/>
          <w:sz w:val="21"/>
          <w:szCs w:val="21"/>
        </w:rPr>
        <w:t xml:space="preserve">etzterem verzeichnete </w:t>
      </w:r>
      <w:r w:rsidR="002D6F65" w:rsidRPr="003306C2">
        <w:rPr>
          <w:rFonts w:ascii="Arial" w:hAnsi="Arial" w:cs="Arial"/>
          <w:i/>
          <w:sz w:val="21"/>
          <w:szCs w:val="21"/>
        </w:rPr>
        <w:t xml:space="preserve">das Haus </w:t>
      </w:r>
      <w:r w:rsidR="001313AA" w:rsidRPr="003306C2">
        <w:rPr>
          <w:rFonts w:ascii="Arial" w:hAnsi="Arial" w:cs="Arial"/>
          <w:i/>
          <w:sz w:val="21"/>
          <w:szCs w:val="21"/>
        </w:rPr>
        <w:t xml:space="preserve">2023 </w:t>
      </w:r>
      <w:r w:rsidR="002D6F65" w:rsidRPr="003306C2">
        <w:rPr>
          <w:rFonts w:ascii="Arial" w:hAnsi="Arial" w:cs="Arial"/>
          <w:i/>
          <w:sz w:val="21"/>
          <w:szCs w:val="21"/>
        </w:rPr>
        <w:t xml:space="preserve">so viele </w:t>
      </w:r>
      <w:proofErr w:type="spellStart"/>
      <w:r w:rsidR="002D6F65" w:rsidRPr="003306C2">
        <w:rPr>
          <w:rFonts w:ascii="Arial" w:hAnsi="Arial" w:cs="Arial"/>
          <w:i/>
          <w:sz w:val="21"/>
          <w:szCs w:val="21"/>
        </w:rPr>
        <w:t>Neukund</w:t>
      </w:r>
      <w:r w:rsidR="002F6933" w:rsidRPr="003306C2">
        <w:rPr>
          <w:rFonts w:ascii="Arial" w:hAnsi="Arial" w:cs="Arial"/>
          <w:i/>
          <w:sz w:val="21"/>
          <w:szCs w:val="21"/>
        </w:rPr>
        <w:t>:inn</w:t>
      </w:r>
      <w:r w:rsidR="002D6F65" w:rsidRPr="003306C2">
        <w:rPr>
          <w:rFonts w:ascii="Arial" w:hAnsi="Arial" w:cs="Arial"/>
          <w:i/>
          <w:sz w:val="21"/>
          <w:szCs w:val="21"/>
        </w:rPr>
        <w:t>en</w:t>
      </w:r>
      <w:proofErr w:type="spellEnd"/>
      <w:r w:rsidR="002D6F65" w:rsidRPr="003306C2">
        <w:rPr>
          <w:rFonts w:ascii="Arial" w:hAnsi="Arial" w:cs="Arial"/>
          <w:i/>
          <w:sz w:val="21"/>
          <w:szCs w:val="21"/>
        </w:rPr>
        <w:t xml:space="preserve"> </w:t>
      </w:r>
      <w:r w:rsidR="00226EBF" w:rsidRPr="003306C2">
        <w:rPr>
          <w:rFonts w:ascii="Arial" w:hAnsi="Arial" w:cs="Arial"/>
          <w:i/>
          <w:sz w:val="21"/>
          <w:szCs w:val="21"/>
        </w:rPr>
        <w:t>wie noch nie</w:t>
      </w:r>
      <w:r w:rsidR="001313AA" w:rsidRPr="003306C2">
        <w:rPr>
          <w:rFonts w:ascii="Arial" w:hAnsi="Arial" w:cs="Arial"/>
          <w:i/>
          <w:sz w:val="21"/>
          <w:szCs w:val="21"/>
        </w:rPr>
        <w:t xml:space="preserve"> (+53 Prozent)</w:t>
      </w:r>
      <w:r w:rsidR="00384124" w:rsidRPr="003306C2">
        <w:rPr>
          <w:rFonts w:ascii="Arial" w:hAnsi="Arial" w:cs="Arial"/>
          <w:i/>
          <w:sz w:val="21"/>
          <w:szCs w:val="21"/>
        </w:rPr>
        <w:t xml:space="preserve"> und ein Plus bei </w:t>
      </w:r>
      <w:proofErr w:type="spellStart"/>
      <w:r w:rsidR="00384124" w:rsidRPr="003306C2">
        <w:rPr>
          <w:rFonts w:ascii="Arial" w:hAnsi="Arial" w:cs="Arial"/>
          <w:i/>
          <w:sz w:val="21"/>
          <w:szCs w:val="21"/>
        </w:rPr>
        <w:t>Besucher:innen</w:t>
      </w:r>
      <w:proofErr w:type="spellEnd"/>
      <w:r w:rsidR="00384124" w:rsidRPr="003306C2">
        <w:rPr>
          <w:rFonts w:ascii="Arial" w:hAnsi="Arial" w:cs="Arial"/>
          <w:i/>
          <w:sz w:val="21"/>
          <w:szCs w:val="21"/>
        </w:rPr>
        <w:t>.</w:t>
      </w:r>
      <w:r w:rsidR="00690581" w:rsidRPr="003306C2">
        <w:rPr>
          <w:rFonts w:ascii="Arial" w:hAnsi="Arial" w:cs="Arial"/>
          <w:i/>
          <w:sz w:val="21"/>
          <w:szCs w:val="21"/>
        </w:rPr>
        <w:t xml:space="preserve"> Verstärkt nachgefragt w</w:t>
      </w:r>
      <w:r w:rsidR="00A113E4" w:rsidRPr="003306C2">
        <w:rPr>
          <w:rFonts w:ascii="Arial" w:hAnsi="Arial" w:cs="Arial"/>
          <w:i/>
          <w:sz w:val="21"/>
          <w:szCs w:val="21"/>
        </w:rPr>
        <w:t>urden</w:t>
      </w:r>
      <w:r w:rsidR="00690581" w:rsidRPr="003306C2">
        <w:rPr>
          <w:rFonts w:ascii="Arial" w:hAnsi="Arial" w:cs="Arial"/>
          <w:i/>
          <w:sz w:val="21"/>
          <w:szCs w:val="21"/>
        </w:rPr>
        <w:t xml:space="preserve"> m</w:t>
      </w:r>
      <w:r w:rsidR="001313AA" w:rsidRPr="003306C2">
        <w:rPr>
          <w:rFonts w:ascii="Arial" w:hAnsi="Arial" w:cs="Arial"/>
          <w:i/>
          <w:sz w:val="21"/>
          <w:szCs w:val="21"/>
        </w:rPr>
        <w:t>ehrtägige nachhaltige Veranstaltung</w:t>
      </w:r>
      <w:r w:rsidR="006472AF" w:rsidRPr="003306C2">
        <w:rPr>
          <w:rFonts w:ascii="Arial" w:hAnsi="Arial" w:cs="Arial"/>
          <w:i/>
          <w:sz w:val="21"/>
          <w:szCs w:val="21"/>
        </w:rPr>
        <w:t>en</w:t>
      </w:r>
      <w:r w:rsidR="001313AA" w:rsidRPr="003306C2">
        <w:rPr>
          <w:rFonts w:ascii="Arial" w:hAnsi="Arial" w:cs="Arial"/>
          <w:i/>
          <w:sz w:val="21"/>
          <w:szCs w:val="21"/>
        </w:rPr>
        <w:t xml:space="preserve">. Mit </w:t>
      </w:r>
      <w:r w:rsidR="001624DE" w:rsidRPr="003306C2">
        <w:rPr>
          <w:rFonts w:ascii="Arial" w:hAnsi="Arial" w:cs="Arial"/>
          <w:i/>
          <w:sz w:val="21"/>
          <w:szCs w:val="21"/>
        </w:rPr>
        <w:t>Events</w:t>
      </w:r>
      <w:r w:rsidR="001313AA" w:rsidRPr="003306C2">
        <w:rPr>
          <w:rFonts w:ascii="Arial" w:hAnsi="Arial" w:cs="Arial"/>
          <w:i/>
          <w:sz w:val="21"/>
          <w:szCs w:val="21"/>
        </w:rPr>
        <w:t xml:space="preserve"> wie der </w:t>
      </w:r>
      <w:r w:rsidR="00226EBF" w:rsidRPr="003306C2">
        <w:rPr>
          <w:rFonts w:ascii="Arial" w:hAnsi="Arial" w:cs="Arial"/>
          <w:i/>
          <w:sz w:val="21"/>
          <w:szCs w:val="21"/>
        </w:rPr>
        <w:t>STAGE Bregenz,</w:t>
      </w:r>
      <w:r w:rsidR="001313AA" w:rsidRPr="003306C2">
        <w:rPr>
          <w:rFonts w:ascii="Arial" w:hAnsi="Arial" w:cs="Arial"/>
          <w:i/>
          <w:sz w:val="21"/>
          <w:szCs w:val="21"/>
        </w:rPr>
        <w:t xml:space="preserve"> der </w:t>
      </w:r>
      <w:r w:rsidR="00226EBF" w:rsidRPr="003306C2">
        <w:rPr>
          <w:rFonts w:ascii="Arial" w:hAnsi="Arial" w:cs="Arial"/>
          <w:i/>
          <w:sz w:val="21"/>
          <w:szCs w:val="21"/>
        </w:rPr>
        <w:t>Iyengar Yoga Convention</w:t>
      </w:r>
      <w:r w:rsidR="00360DAE" w:rsidRPr="003306C2">
        <w:rPr>
          <w:rFonts w:ascii="Arial" w:hAnsi="Arial" w:cs="Arial"/>
          <w:i/>
          <w:sz w:val="21"/>
          <w:szCs w:val="21"/>
        </w:rPr>
        <w:t>,</w:t>
      </w:r>
      <w:r w:rsidR="001313AA" w:rsidRPr="003306C2">
        <w:rPr>
          <w:rFonts w:ascii="Arial" w:hAnsi="Arial" w:cs="Arial"/>
          <w:i/>
          <w:sz w:val="21"/>
          <w:szCs w:val="21"/>
        </w:rPr>
        <w:t xml:space="preserve"> der </w:t>
      </w:r>
      <w:r w:rsidR="00360DAE" w:rsidRPr="003306C2">
        <w:rPr>
          <w:rFonts w:ascii="Arial" w:hAnsi="Arial" w:cs="Arial"/>
          <w:i/>
          <w:sz w:val="21"/>
          <w:szCs w:val="21"/>
        </w:rPr>
        <w:t>Innovationskonferenz „</w:t>
      </w:r>
      <w:proofErr w:type="spellStart"/>
      <w:r w:rsidR="00226EBF" w:rsidRPr="003306C2">
        <w:rPr>
          <w:rFonts w:ascii="Arial" w:hAnsi="Arial" w:cs="Arial"/>
          <w:i/>
          <w:sz w:val="21"/>
          <w:szCs w:val="21"/>
        </w:rPr>
        <w:t>best</w:t>
      </w:r>
      <w:proofErr w:type="spellEnd"/>
      <w:r w:rsidR="00226EBF" w:rsidRPr="003306C2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="00226EBF" w:rsidRPr="003306C2">
        <w:rPr>
          <w:rFonts w:ascii="Arial" w:hAnsi="Arial" w:cs="Arial"/>
          <w:i/>
          <w:sz w:val="21"/>
          <w:szCs w:val="21"/>
        </w:rPr>
        <w:t>place</w:t>
      </w:r>
      <w:proofErr w:type="spellEnd"/>
      <w:r w:rsidR="00226EBF" w:rsidRPr="003306C2">
        <w:rPr>
          <w:rFonts w:ascii="Arial" w:hAnsi="Arial" w:cs="Arial"/>
          <w:i/>
          <w:sz w:val="21"/>
          <w:szCs w:val="21"/>
        </w:rPr>
        <w:t xml:space="preserve"> to live</w:t>
      </w:r>
      <w:r w:rsidR="00360DAE" w:rsidRPr="003306C2">
        <w:rPr>
          <w:rFonts w:ascii="Arial" w:hAnsi="Arial" w:cs="Arial"/>
          <w:i/>
          <w:sz w:val="21"/>
          <w:szCs w:val="21"/>
        </w:rPr>
        <w:t xml:space="preserve">“, </w:t>
      </w:r>
      <w:r w:rsidR="001313AA" w:rsidRPr="003306C2">
        <w:rPr>
          <w:rFonts w:ascii="Arial" w:hAnsi="Arial" w:cs="Arial"/>
          <w:i/>
          <w:sz w:val="21"/>
          <w:szCs w:val="21"/>
        </w:rPr>
        <w:t xml:space="preserve">dem </w:t>
      </w:r>
      <w:proofErr w:type="spellStart"/>
      <w:r w:rsidR="00360DAE" w:rsidRPr="003306C2">
        <w:rPr>
          <w:rFonts w:ascii="Arial" w:hAnsi="Arial" w:cs="Arial"/>
          <w:i/>
          <w:sz w:val="21"/>
          <w:szCs w:val="21"/>
        </w:rPr>
        <w:t>D</w:t>
      </w:r>
      <w:r w:rsidR="00226EBF" w:rsidRPr="003306C2">
        <w:rPr>
          <w:rFonts w:ascii="Arial" w:hAnsi="Arial" w:cs="Arial"/>
          <w:i/>
          <w:sz w:val="21"/>
          <w:szCs w:val="21"/>
        </w:rPr>
        <w:t>estinationcamp</w:t>
      </w:r>
      <w:proofErr w:type="spellEnd"/>
      <w:r w:rsidR="001313AA" w:rsidRPr="003306C2">
        <w:rPr>
          <w:rFonts w:ascii="Arial" w:hAnsi="Arial" w:cs="Arial"/>
          <w:i/>
          <w:sz w:val="21"/>
          <w:szCs w:val="21"/>
        </w:rPr>
        <w:t xml:space="preserve"> </w:t>
      </w:r>
      <w:r w:rsidR="00360DAE" w:rsidRPr="003306C2">
        <w:rPr>
          <w:rFonts w:ascii="Arial" w:hAnsi="Arial" w:cs="Arial"/>
          <w:i/>
          <w:sz w:val="21"/>
          <w:szCs w:val="21"/>
        </w:rPr>
        <w:t>oder der</w:t>
      </w:r>
      <w:r w:rsidR="00226EBF" w:rsidRPr="003306C2">
        <w:rPr>
          <w:rFonts w:ascii="Arial" w:hAnsi="Arial" w:cs="Arial"/>
          <w:i/>
          <w:sz w:val="21"/>
          <w:szCs w:val="21"/>
        </w:rPr>
        <w:t xml:space="preserve"> Jahrestagung </w:t>
      </w:r>
      <w:r w:rsidR="00360DAE" w:rsidRPr="003306C2">
        <w:rPr>
          <w:rFonts w:ascii="Arial" w:hAnsi="Arial" w:cs="Arial"/>
          <w:i/>
          <w:sz w:val="21"/>
          <w:szCs w:val="21"/>
        </w:rPr>
        <w:t xml:space="preserve">der Österreichischen Gesellschaft für </w:t>
      </w:r>
      <w:r w:rsidR="00226EBF" w:rsidRPr="003306C2">
        <w:rPr>
          <w:rFonts w:ascii="Arial" w:hAnsi="Arial" w:cs="Arial"/>
          <w:i/>
          <w:sz w:val="21"/>
          <w:szCs w:val="21"/>
        </w:rPr>
        <w:t xml:space="preserve">Kinder- und Jugendheilkunde </w:t>
      </w:r>
      <w:r w:rsidR="001313AA" w:rsidRPr="003306C2">
        <w:rPr>
          <w:rFonts w:ascii="Arial" w:hAnsi="Arial" w:cs="Arial"/>
          <w:i/>
          <w:sz w:val="21"/>
          <w:szCs w:val="21"/>
        </w:rPr>
        <w:t>setzt sich dieser Trend heuer fort.</w:t>
      </w:r>
    </w:p>
    <w:p w14:paraId="5B6671F2" w14:textId="77777777" w:rsidR="008B1395" w:rsidRPr="003306C2" w:rsidRDefault="008B1395" w:rsidP="00B571A1">
      <w:pPr>
        <w:tabs>
          <w:tab w:val="left" w:pos="9639"/>
        </w:tabs>
        <w:spacing w:line="289" w:lineRule="atLeast"/>
        <w:ind w:right="10"/>
        <w:rPr>
          <w:rFonts w:ascii="Arial" w:hAnsi="Arial" w:cs="Arial"/>
          <w:iCs/>
          <w:sz w:val="21"/>
          <w:szCs w:val="21"/>
        </w:rPr>
      </w:pPr>
    </w:p>
    <w:p w14:paraId="0C4ECC7A" w14:textId="1B7E271B" w:rsidR="00750FBE" w:rsidRPr="003306C2" w:rsidRDefault="001624DE" w:rsidP="004511CF">
      <w:pPr>
        <w:pStyle w:val="StandardWeb"/>
        <w:spacing w:before="0" w:beforeAutospacing="0" w:after="0" w:afterAutospacing="0" w:line="289" w:lineRule="atLeast"/>
        <w:rPr>
          <w:rFonts w:ascii="Arial" w:hAnsi="Arial" w:cs="Arial"/>
          <w:sz w:val="21"/>
          <w:szCs w:val="21"/>
        </w:rPr>
      </w:pPr>
      <w:r w:rsidRPr="003306C2">
        <w:rPr>
          <w:rFonts w:ascii="Arial" w:hAnsi="Arial" w:cs="Arial"/>
          <w:sz w:val="21"/>
          <w:szCs w:val="21"/>
        </w:rPr>
        <w:t xml:space="preserve">Während </w:t>
      </w:r>
      <w:r w:rsidR="00FF52CE" w:rsidRPr="003306C2">
        <w:rPr>
          <w:rFonts w:ascii="Arial" w:hAnsi="Arial" w:cs="Arial"/>
          <w:sz w:val="21"/>
          <w:szCs w:val="21"/>
        </w:rPr>
        <w:t xml:space="preserve">Um- und Zubau </w:t>
      </w:r>
      <w:r w:rsidRPr="003306C2">
        <w:rPr>
          <w:rFonts w:ascii="Arial" w:hAnsi="Arial" w:cs="Arial"/>
          <w:sz w:val="21"/>
          <w:szCs w:val="21"/>
        </w:rPr>
        <w:t>des Festspielhaus Bregenz zügig voranschreite</w:t>
      </w:r>
      <w:r w:rsidR="008D3C1E" w:rsidRPr="003306C2">
        <w:rPr>
          <w:rFonts w:ascii="Arial" w:hAnsi="Arial" w:cs="Arial"/>
          <w:sz w:val="21"/>
          <w:szCs w:val="21"/>
        </w:rPr>
        <w:t>n</w:t>
      </w:r>
      <w:r w:rsidRPr="003306C2">
        <w:rPr>
          <w:rFonts w:ascii="Arial" w:hAnsi="Arial" w:cs="Arial"/>
          <w:sz w:val="21"/>
          <w:szCs w:val="21"/>
        </w:rPr>
        <w:t>,</w:t>
      </w:r>
      <w:r w:rsidR="00FC667E" w:rsidRPr="003306C2">
        <w:rPr>
          <w:rFonts w:ascii="Arial" w:hAnsi="Arial" w:cs="Arial"/>
          <w:sz w:val="21"/>
          <w:szCs w:val="21"/>
        </w:rPr>
        <w:t xml:space="preserve"> ist auch die Nachfrage weiterhin im Aufwärtstrend. </w:t>
      </w:r>
      <w:r w:rsidR="008D3C1E" w:rsidRPr="003306C2">
        <w:rPr>
          <w:rFonts w:ascii="Arial" w:hAnsi="Arial" w:cs="Arial"/>
          <w:sz w:val="21"/>
          <w:szCs w:val="21"/>
        </w:rPr>
        <w:t xml:space="preserve">Rund 60 Prozent </w:t>
      </w:r>
      <w:r w:rsidR="002F6933" w:rsidRPr="003306C2">
        <w:rPr>
          <w:rFonts w:ascii="Arial" w:hAnsi="Arial" w:cs="Arial"/>
          <w:sz w:val="21"/>
          <w:szCs w:val="21"/>
        </w:rPr>
        <w:t>entfallen auf</w:t>
      </w:r>
      <w:r w:rsidR="008D3C1E" w:rsidRPr="003306C2">
        <w:rPr>
          <w:rFonts w:ascii="Arial" w:hAnsi="Arial" w:cs="Arial"/>
          <w:sz w:val="21"/>
          <w:szCs w:val="21"/>
        </w:rPr>
        <w:t xml:space="preserve"> kulturelle und gesellschaftliche </w:t>
      </w:r>
      <w:r w:rsidR="002F6933" w:rsidRPr="003306C2">
        <w:rPr>
          <w:rFonts w:ascii="Arial" w:hAnsi="Arial" w:cs="Arial"/>
          <w:sz w:val="21"/>
          <w:szCs w:val="21"/>
        </w:rPr>
        <w:t>Veranstaltungen</w:t>
      </w:r>
      <w:r w:rsidR="006472AF" w:rsidRPr="003306C2">
        <w:rPr>
          <w:rFonts w:ascii="Arial" w:hAnsi="Arial" w:cs="Arial"/>
          <w:sz w:val="21"/>
          <w:szCs w:val="21"/>
        </w:rPr>
        <w:t>,</w:t>
      </w:r>
      <w:r w:rsidR="008D3C1E" w:rsidRPr="003306C2">
        <w:rPr>
          <w:rFonts w:ascii="Arial" w:hAnsi="Arial" w:cs="Arial"/>
          <w:sz w:val="21"/>
          <w:szCs w:val="21"/>
        </w:rPr>
        <w:t xml:space="preserve"> 40 Prozent auf das MICE-Segment (Meeting, Incentive, </w:t>
      </w:r>
      <w:proofErr w:type="spellStart"/>
      <w:r w:rsidR="008D3C1E" w:rsidRPr="003306C2">
        <w:rPr>
          <w:rFonts w:ascii="Arial" w:hAnsi="Arial" w:cs="Arial"/>
          <w:sz w:val="21"/>
          <w:szCs w:val="21"/>
        </w:rPr>
        <w:t>Congress</w:t>
      </w:r>
      <w:proofErr w:type="spellEnd"/>
      <w:r w:rsidR="008D3C1E" w:rsidRPr="003306C2">
        <w:rPr>
          <w:rFonts w:ascii="Arial" w:hAnsi="Arial" w:cs="Arial"/>
          <w:sz w:val="21"/>
          <w:szCs w:val="21"/>
        </w:rPr>
        <w:t>, Event). „</w:t>
      </w:r>
      <w:r w:rsidR="00F03812" w:rsidRPr="003306C2">
        <w:rPr>
          <w:rFonts w:ascii="Arial" w:hAnsi="Arial" w:cs="Arial"/>
          <w:sz w:val="21"/>
          <w:szCs w:val="21"/>
        </w:rPr>
        <w:t>D</w:t>
      </w:r>
      <w:r w:rsidR="007D7D77" w:rsidRPr="003306C2">
        <w:rPr>
          <w:rFonts w:ascii="Arial" w:hAnsi="Arial" w:cs="Arial"/>
          <w:sz w:val="21"/>
          <w:szCs w:val="21"/>
        </w:rPr>
        <w:t xml:space="preserve">ie </w:t>
      </w:r>
      <w:r w:rsidR="000968F8" w:rsidRPr="003306C2">
        <w:rPr>
          <w:rFonts w:ascii="Arial" w:hAnsi="Arial" w:cs="Arial"/>
          <w:sz w:val="21"/>
          <w:szCs w:val="21"/>
        </w:rPr>
        <w:t xml:space="preserve">Anfragen von </w:t>
      </w:r>
      <w:proofErr w:type="spellStart"/>
      <w:r w:rsidR="000968F8" w:rsidRPr="003306C2">
        <w:rPr>
          <w:rFonts w:ascii="Arial" w:hAnsi="Arial" w:cs="Arial"/>
          <w:sz w:val="21"/>
          <w:szCs w:val="21"/>
        </w:rPr>
        <w:t>Neukund:innen</w:t>
      </w:r>
      <w:proofErr w:type="spellEnd"/>
      <w:r w:rsidR="000968F8" w:rsidRPr="003306C2">
        <w:rPr>
          <w:rFonts w:ascii="Arial" w:hAnsi="Arial" w:cs="Arial"/>
          <w:sz w:val="21"/>
          <w:szCs w:val="21"/>
        </w:rPr>
        <w:t xml:space="preserve"> </w:t>
      </w:r>
      <w:r w:rsidR="004511CF" w:rsidRPr="003306C2">
        <w:rPr>
          <w:rFonts w:ascii="Arial" w:hAnsi="Arial" w:cs="Arial"/>
          <w:sz w:val="21"/>
          <w:szCs w:val="21"/>
        </w:rPr>
        <w:t xml:space="preserve">im MICE-Segment </w:t>
      </w:r>
      <w:r w:rsidR="00F03812" w:rsidRPr="003306C2">
        <w:rPr>
          <w:rFonts w:ascii="Arial" w:hAnsi="Arial" w:cs="Arial"/>
          <w:sz w:val="21"/>
          <w:szCs w:val="21"/>
        </w:rPr>
        <w:t xml:space="preserve">sind </w:t>
      </w:r>
      <w:r w:rsidR="007D7D77" w:rsidRPr="003306C2">
        <w:rPr>
          <w:rFonts w:ascii="Arial" w:hAnsi="Arial" w:cs="Arial"/>
          <w:sz w:val="21"/>
          <w:szCs w:val="21"/>
        </w:rPr>
        <w:t>um mehr als die Hälfte gestiege</w:t>
      </w:r>
      <w:r w:rsidR="00F03812" w:rsidRPr="003306C2">
        <w:rPr>
          <w:rFonts w:ascii="Arial" w:hAnsi="Arial" w:cs="Arial"/>
          <w:sz w:val="21"/>
          <w:szCs w:val="21"/>
        </w:rPr>
        <w:t xml:space="preserve">n. </w:t>
      </w:r>
      <w:r w:rsidR="00A7444E" w:rsidRPr="003306C2">
        <w:rPr>
          <w:rFonts w:ascii="Arial" w:hAnsi="Arial" w:cs="Arial"/>
          <w:sz w:val="21"/>
          <w:szCs w:val="21"/>
        </w:rPr>
        <w:t xml:space="preserve">Das </w:t>
      </w:r>
      <w:r w:rsidR="00CC59FE" w:rsidRPr="003306C2">
        <w:rPr>
          <w:rFonts w:ascii="Arial" w:hAnsi="Arial" w:cs="Arial"/>
          <w:sz w:val="21"/>
          <w:szCs w:val="21"/>
        </w:rPr>
        <w:t xml:space="preserve">bestätigt uns </w:t>
      </w:r>
      <w:r w:rsidR="00E9023B" w:rsidRPr="003306C2">
        <w:rPr>
          <w:rFonts w:ascii="Arial" w:hAnsi="Arial" w:cs="Arial"/>
          <w:sz w:val="21"/>
          <w:szCs w:val="21"/>
        </w:rPr>
        <w:t>in unserem Bestreben</w:t>
      </w:r>
      <w:r w:rsidR="00A7444E" w:rsidRPr="003306C2">
        <w:rPr>
          <w:rFonts w:ascii="Arial" w:hAnsi="Arial" w:cs="Arial"/>
          <w:sz w:val="21"/>
          <w:szCs w:val="21"/>
        </w:rPr>
        <w:t>, diesen Bereich weiter auszubauen</w:t>
      </w:r>
      <w:r w:rsidR="00750FBE" w:rsidRPr="003306C2">
        <w:rPr>
          <w:rFonts w:ascii="Arial" w:hAnsi="Arial" w:cs="Arial"/>
          <w:sz w:val="21"/>
          <w:szCs w:val="21"/>
        </w:rPr>
        <w:t xml:space="preserve">“, informiert Direktor </w:t>
      </w:r>
      <w:r w:rsidR="004F624B" w:rsidRPr="003306C2">
        <w:rPr>
          <w:rFonts w:ascii="Arial" w:hAnsi="Arial" w:cs="Arial"/>
          <w:sz w:val="21"/>
          <w:szCs w:val="21"/>
        </w:rPr>
        <w:t xml:space="preserve">und Geschäftsführer der Kongresskultur Bregenz GmbH, </w:t>
      </w:r>
      <w:r w:rsidR="00750FBE" w:rsidRPr="003306C2">
        <w:rPr>
          <w:rFonts w:ascii="Arial" w:hAnsi="Arial" w:cs="Arial"/>
          <w:sz w:val="21"/>
          <w:szCs w:val="21"/>
        </w:rPr>
        <w:t>Gerhard Stübe.</w:t>
      </w:r>
    </w:p>
    <w:p w14:paraId="183D0964" w14:textId="77777777" w:rsidR="00750FBE" w:rsidRPr="003306C2" w:rsidRDefault="00750FBE" w:rsidP="004511CF">
      <w:pPr>
        <w:pStyle w:val="StandardWeb"/>
        <w:spacing w:before="0" w:beforeAutospacing="0" w:after="0" w:afterAutospacing="0" w:line="289" w:lineRule="atLeast"/>
        <w:rPr>
          <w:rFonts w:ascii="Arial" w:hAnsi="Arial" w:cs="Arial"/>
          <w:sz w:val="21"/>
          <w:szCs w:val="21"/>
        </w:rPr>
      </w:pPr>
    </w:p>
    <w:p w14:paraId="09F89585" w14:textId="0A051432" w:rsidR="00A113E4" w:rsidRPr="003306C2" w:rsidRDefault="00750FBE" w:rsidP="00A113E4">
      <w:pPr>
        <w:pStyle w:val="StandardWeb"/>
        <w:spacing w:before="0" w:beforeAutospacing="0" w:after="0" w:afterAutospacing="0" w:line="289" w:lineRule="atLeast"/>
        <w:rPr>
          <w:rFonts w:ascii="Arial" w:hAnsi="Arial" w:cs="Arial"/>
          <w:sz w:val="21"/>
          <w:szCs w:val="21"/>
        </w:rPr>
      </w:pPr>
      <w:r w:rsidRPr="003306C2">
        <w:rPr>
          <w:rFonts w:ascii="Arial" w:hAnsi="Arial" w:cs="Arial"/>
          <w:sz w:val="21"/>
          <w:szCs w:val="21"/>
        </w:rPr>
        <w:t xml:space="preserve">Verstärkt nachgefragt wurden mehrtägige nachhaltige </w:t>
      </w:r>
      <w:r w:rsidR="002F6933" w:rsidRPr="003306C2">
        <w:rPr>
          <w:rFonts w:ascii="Arial" w:hAnsi="Arial" w:cs="Arial"/>
          <w:sz w:val="21"/>
          <w:szCs w:val="21"/>
        </w:rPr>
        <w:t>MICE-Veranstaltungen</w:t>
      </w:r>
      <w:r w:rsidRPr="003306C2">
        <w:rPr>
          <w:rFonts w:ascii="Arial" w:hAnsi="Arial" w:cs="Arial"/>
          <w:sz w:val="21"/>
          <w:szCs w:val="21"/>
        </w:rPr>
        <w:t xml:space="preserve">, die sich </w:t>
      </w:r>
      <w:r w:rsidR="00A113E4" w:rsidRPr="003306C2">
        <w:rPr>
          <w:rFonts w:ascii="Arial" w:hAnsi="Arial" w:cs="Arial"/>
          <w:sz w:val="21"/>
          <w:szCs w:val="21"/>
        </w:rPr>
        <w:t xml:space="preserve">auch </w:t>
      </w:r>
      <w:r w:rsidRPr="003306C2">
        <w:rPr>
          <w:rFonts w:ascii="Arial" w:hAnsi="Arial" w:cs="Arial"/>
          <w:sz w:val="21"/>
          <w:szCs w:val="21"/>
        </w:rPr>
        <w:t xml:space="preserve">positiv auf die Umwegrentabilität auswirken. </w:t>
      </w:r>
      <w:r w:rsidR="00A113E4" w:rsidRPr="003306C2">
        <w:rPr>
          <w:rFonts w:ascii="Arial" w:hAnsi="Arial" w:cs="Arial"/>
          <w:sz w:val="21"/>
          <w:szCs w:val="21"/>
        </w:rPr>
        <w:t xml:space="preserve">Das Festspielhaus </w:t>
      </w:r>
      <w:r w:rsidR="002F6933" w:rsidRPr="003306C2">
        <w:rPr>
          <w:rFonts w:ascii="Arial" w:hAnsi="Arial" w:cs="Arial"/>
          <w:sz w:val="21"/>
          <w:szCs w:val="21"/>
        </w:rPr>
        <w:t xml:space="preserve">selbst </w:t>
      </w:r>
      <w:r w:rsidR="00A113E4" w:rsidRPr="003306C2">
        <w:rPr>
          <w:rFonts w:ascii="Arial" w:hAnsi="Arial" w:cs="Arial"/>
          <w:sz w:val="21"/>
          <w:szCs w:val="21"/>
        </w:rPr>
        <w:t>ist eine Green Location und zertifiziert Green Events und Green Meetings. „</w:t>
      </w:r>
      <w:r w:rsidR="0083330C" w:rsidRPr="003306C2">
        <w:rPr>
          <w:rFonts w:ascii="Arial" w:hAnsi="Arial" w:cs="Arial"/>
          <w:sz w:val="21"/>
          <w:szCs w:val="21"/>
        </w:rPr>
        <w:t>Im Festspielhaus</w:t>
      </w:r>
      <w:r w:rsidR="00A113E4" w:rsidRPr="003306C2">
        <w:rPr>
          <w:rFonts w:ascii="Arial" w:hAnsi="Arial" w:cs="Arial"/>
          <w:sz w:val="21"/>
          <w:szCs w:val="21"/>
        </w:rPr>
        <w:t xml:space="preserve"> bekommen </w:t>
      </w:r>
      <w:proofErr w:type="spellStart"/>
      <w:r w:rsidR="002F6933" w:rsidRPr="003306C2">
        <w:rPr>
          <w:rFonts w:ascii="Arial" w:hAnsi="Arial" w:cs="Arial"/>
          <w:sz w:val="21"/>
          <w:szCs w:val="21"/>
        </w:rPr>
        <w:t>Veranstalter</w:t>
      </w:r>
      <w:r w:rsidR="000968F8" w:rsidRPr="003306C2">
        <w:rPr>
          <w:rFonts w:ascii="Arial" w:hAnsi="Arial" w:cs="Arial"/>
          <w:sz w:val="21"/>
          <w:szCs w:val="21"/>
        </w:rPr>
        <w:t>:innen</w:t>
      </w:r>
      <w:proofErr w:type="spellEnd"/>
      <w:r w:rsidR="00A113E4" w:rsidRPr="003306C2">
        <w:rPr>
          <w:rFonts w:ascii="Arial" w:hAnsi="Arial" w:cs="Arial"/>
          <w:sz w:val="21"/>
          <w:szCs w:val="21"/>
        </w:rPr>
        <w:t xml:space="preserve"> nicht nur das Label, sie befinden sich gleichzeitig in einer energieeffizienten Stadt und in einer Destination, die die Zertifizierung nach dem Österreichischen Umweltzeichen anstrebt</w:t>
      </w:r>
      <w:r w:rsidR="0083330C" w:rsidRPr="003306C2">
        <w:rPr>
          <w:rFonts w:ascii="Arial" w:hAnsi="Arial" w:cs="Arial"/>
          <w:sz w:val="21"/>
          <w:szCs w:val="21"/>
        </w:rPr>
        <w:t xml:space="preserve">. </w:t>
      </w:r>
      <w:proofErr w:type="spellStart"/>
      <w:r w:rsidR="0083330C" w:rsidRPr="003306C2">
        <w:rPr>
          <w:rFonts w:ascii="Arial" w:hAnsi="Arial" w:cs="Arial"/>
          <w:sz w:val="21"/>
          <w:szCs w:val="21"/>
        </w:rPr>
        <w:t>Kund</w:t>
      </w:r>
      <w:r w:rsidR="000968F8" w:rsidRPr="003306C2">
        <w:rPr>
          <w:rFonts w:ascii="Arial" w:hAnsi="Arial" w:cs="Arial"/>
          <w:sz w:val="21"/>
          <w:szCs w:val="21"/>
        </w:rPr>
        <w:t>:inn</w:t>
      </w:r>
      <w:r w:rsidR="002F6933" w:rsidRPr="003306C2">
        <w:rPr>
          <w:rFonts w:ascii="Arial" w:hAnsi="Arial" w:cs="Arial"/>
          <w:sz w:val="21"/>
          <w:szCs w:val="21"/>
        </w:rPr>
        <w:t>en</w:t>
      </w:r>
      <w:proofErr w:type="spellEnd"/>
      <w:r w:rsidR="0083330C" w:rsidRPr="003306C2">
        <w:rPr>
          <w:rFonts w:ascii="Arial" w:hAnsi="Arial" w:cs="Arial"/>
          <w:sz w:val="21"/>
          <w:szCs w:val="21"/>
        </w:rPr>
        <w:t xml:space="preserve"> wird </w:t>
      </w:r>
      <w:r w:rsidR="002F6933" w:rsidRPr="003306C2">
        <w:rPr>
          <w:rFonts w:ascii="Arial" w:hAnsi="Arial" w:cs="Arial"/>
          <w:sz w:val="21"/>
          <w:szCs w:val="21"/>
        </w:rPr>
        <w:t>das</w:t>
      </w:r>
      <w:r w:rsidR="0083330C" w:rsidRPr="003306C2">
        <w:rPr>
          <w:rFonts w:ascii="Arial" w:hAnsi="Arial" w:cs="Arial"/>
          <w:sz w:val="21"/>
          <w:szCs w:val="21"/>
        </w:rPr>
        <w:t xml:space="preserve"> immer wichtiger“, so</w:t>
      </w:r>
      <w:r w:rsidR="00A113E4" w:rsidRPr="003306C2">
        <w:rPr>
          <w:rFonts w:ascii="Arial" w:hAnsi="Arial" w:cs="Arial"/>
          <w:sz w:val="21"/>
          <w:szCs w:val="21"/>
        </w:rPr>
        <w:t xml:space="preserve"> Gerhard Stübe.</w:t>
      </w:r>
    </w:p>
    <w:p w14:paraId="478E4E5F" w14:textId="77777777" w:rsidR="00A113E4" w:rsidRPr="003306C2" w:rsidRDefault="00A113E4" w:rsidP="00041970">
      <w:pPr>
        <w:pStyle w:val="StandardWeb"/>
        <w:spacing w:before="0" w:beforeAutospacing="0" w:after="0" w:afterAutospacing="0" w:line="289" w:lineRule="atLeast"/>
        <w:rPr>
          <w:rFonts w:ascii="Arial" w:hAnsi="Arial" w:cs="Arial"/>
          <w:sz w:val="21"/>
          <w:szCs w:val="21"/>
        </w:rPr>
      </w:pPr>
    </w:p>
    <w:p w14:paraId="760A2B37" w14:textId="6E65EDEF" w:rsidR="00FB7AA2" w:rsidRPr="003306C2" w:rsidRDefault="006472AF" w:rsidP="00041970">
      <w:pPr>
        <w:pStyle w:val="StandardWeb"/>
        <w:spacing w:before="0" w:beforeAutospacing="0" w:after="0" w:afterAutospacing="0" w:line="289" w:lineRule="atLeast"/>
        <w:rPr>
          <w:rFonts w:ascii="Arial" w:hAnsi="Arial" w:cs="Arial"/>
          <w:sz w:val="21"/>
          <w:szCs w:val="21"/>
        </w:rPr>
      </w:pPr>
      <w:r w:rsidRPr="003306C2">
        <w:rPr>
          <w:rFonts w:ascii="Arial" w:hAnsi="Arial" w:cs="Arial"/>
          <w:sz w:val="21"/>
          <w:szCs w:val="21"/>
        </w:rPr>
        <w:t xml:space="preserve">In die </w:t>
      </w:r>
      <w:r w:rsidR="000430BB" w:rsidRPr="003306C2">
        <w:rPr>
          <w:rFonts w:ascii="Arial" w:hAnsi="Arial" w:cs="Arial"/>
          <w:sz w:val="21"/>
          <w:szCs w:val="21"/>
        </w:rPr>
        <w:t xml:space="preserve">gute </w:t>
      </w:r>
      <w:r w:rsidRPr="003306C2">
        <w:rPr>
          <w:rFonts w:ascii="Arial" w:hAnsi="Arial" w:cs="Arial"/>
          <w:sz w:val="21"/>
          <w:szCs w:val="21"/>
        </w:rPr>
        <w:t xml:space="preserve">Bilanz </w:t>
      </w:r>
      <w:r w:rsidR="00041970" w:rsidRPr="003306C2">
        <w:rPr>
          <w:rFonts w:ascii="Arial" w:hAnsi="Arial" w:cs="Arial"/>
          <w:sz w:val="21"/>
          <w:szCs w:val="21"/>
        </w:rPr>
        <w:t xml:space="preserve">2023 </w:t>
      </w:r>
      <w:r w:rsidR="004511CF" w:rsidRPr="003306C2">
        <w:rPr>
          <w:rFonts w:ascii="Arial" w:hAnsi="Arial" w:cs="Arial"/>
          <w:sz w:val="21"/>
          <w:szCs w:val="21"/>
        </w:rPr>
        <w:t xml:space="preserve">flossen </w:t>
      </w:r>
      <w:r w:rsidR="00384124" w:rsidRPr="003306C2">
        <w:rPr>
          <w:rFonts w:ascii="Arial" w:hAnsi="Arial" w:cs="Arial"/>
          <w:sz w:val="21"/>
          <w:szCs w:val="21"/>
        </w:rPr>
        <w:t xml:space="preserve">Events wie </w:t>
      </w:r>
      <w:r w:rsidR="00070604" w:rsidRPr="003306C2">
        <w:rPr>
          <w:rFonts w:ascii="Arial" w:hAnsi="Arial" w:cs="Arial"/>
          <w:sz w:val="21"/>
          <w:szCs w:val="21"/>
        </w:rPr>
        <w:t>der ernährungsmedizinische Kongress</w:t>
      </w:r>
      <w:r w:rsidR="004511CF" w:rsidRPr="003306C2">
        <w:rPr>
          <w:rFonts w:ascii="Arial" w:hAnsi="Arial" w:cs="Arial"/>
          <w:sz w:val="21"/>
          <w:szCs w:val="21"/>
        </w:rPr>
        <w:t xml:space="preserve"> </w:t>
      </w:r>
      <w:r w:rsidR="00B571A1" w:rsidRPr="003306C2">
        <w:rPr>
          <w:rFonts w:ascii="Arial" w:hAnsi="Arial" w:cs="Arial"/>
          <w:sz w:val="21"/>
          <w:szCs w:val="21"/>
        </w:rPr>
        <w:t xml:space="preserve">Nutrition, </w:t>
      </w:r>
      <w:r w:rsidR="005B3E02" w:rsidRPr="003306C2">
        <w:rPr>
          <w:rFonts w:ascii="Arial" w:hAnsi="Arial" w:cs="Arial"/>
          <w:sz w:val="21"/>
          <w:szCs w:val="21"/>
        </w:rPr>
        <w:t>die</w:t>
      </w:r>
      <w:r w:rsidR="00070604" w:rsidRPr="003306C2">
        <w:rPr>
          <w:rFonts w:ascii="Arial" w:hAnsi="Arial" w:cs="Arial"/>
          <w:sz w:val="21"/>
          <w:szCs w:val="21"/>
        </w:rPr>
        <w:t xml:space="preserve"> internationale Konferenz von Gussformen</w:t>
      </w:r>
      <w:r w:rsidR="005B3E02" w:rsidRPr="003306C2">
        <w:rPr>
          <w:rFonts w:ascii="Arial" w:hAnsi="Arial" w:cs="Arial"/>
          <w:sz w:val="21"/>
          <w:szCs w:val="21"/>
        </w:rPr>
        <w:t xml:space="preserve"> </w:t>
      </w:r>
      <w:r w:rsidR="00B571A1" w:rsidRPr="003306C2">
        <w:rPr>
          <w:rFonts w:ascii="Arial" w:hAnsi="Arial" w:cs="Arial"/>
          <w:sz w:val="21"/>
          <w:szCs w:val="21"/>
        </w:rPr>
        <w:t xml:space="preserve">EICF Conference, </w:t>
      </w:r>
      <w:r w:rsidR="005B3E02" w:rsidRPr="003306C2">
        <w:rPr>
          <w:rFonts w:ascii="Arial" w:hAnsi="Arial" w:cs="Arial"/>
          <w:sz w:val="21"/>
          <w:szCs w:val="21"/>
        </w:rPr>
        <w:t xml:space="preserve">die </w:t>
      </w:r>
      <w:r w:rsidR="00B571A1" w:rsidRPr="003306C2">
        <w:rPr>
          <w:rFonts w:ascii="Arial" w:hAnsi="Arial" w:cs="Arial"/>
          <w:sz w:val="21"/>
          <w:szCs w:val="21"/>
        </w:rPr>
        <w:t>Jahrestagung der Öst</w:t>
      </w:r>
      <w:r w:rsidR="004511CF" w:rsidRPr="003306C2">
        <w:rPr>
          <w:rFonts w:ascii="Arial" w:hAnsi="Arial" w:cs="Arial"/>
          <w:sz w:val="21"/>
          <w:szCs w:val="21"/>
        </w:rPr>
        <w:t>erreichischen</w:t>
      </w:r>
      <w:r w:rsidR="00B571A1" w:rsidRPr="003306C2">
        <w:rPr>
          <w:rFonts w:ascii="Arial" w:hAnsi="Arial" w:cs="Arial"/>
          <w:sz w:val="21"/>
          <w:szCs w:val="21"/>
        </w:rPr>
        <w:t xml:space="preserve"> Gesellschaft </w:t>
      </w:r>
      <w:r w:rsidR="004511CF" w:rsidRPr="003306C2">
        <w:rPr>
          <w:rFonts w:ascii="Arial" w:hAnsi="Arial" w:cs="Arial"/>
          <w:sz w:val="21"/>
          <w:szCs w:val="21"/>
        </w:rPr>
        <w:t>für N</w:t>
      </w:r>
      <w:r w:rsidR="00B571A1" w:rsidRPr="003306C2">
        <w:rPr>
          <w:rFonts w:ascii="Arial" w:hAnsi="Arial" w:cs="Arial"/>
          <w:sz w:val="21"/>
          <w:szCs w:val="21"/>
        </w:rPr>
        <w:t xml:space="preserve">eurologie, </w:t>
      </w:r>
      <w:r w:rsidR="005B3E02" w:rsidRPr="003306C2">
        <w:rPr>
          <w:rFonts w:ascii="Arial" w:hAnsi="Arial" w:cs="Arial"/>
          <w:sz w:val="21"/>
          <w:szCs w:val="21"/>
        </w:rPr>
        <w:t xml:space="preserve">die </w:t>
      </w:r>
      <w:r w:rsidR="00B571A1" w:rsidRPr="003306C2">
        <w:rPr>
          <w:rFonts w:ascii="Arial" w:hAnsi="Arial" w:cs="Arial"/>
          <w:sz w:val="21"/>
          <w:szCs w:val="21"/>
        </w:rPr>
        <w:t xml:space="preserve">Fachtagung </w:t>
      </w:r>
      <w:r w:rsidR="004511CF" w:rsidRPr="003306C2">
        <w:rPr>
          <w:rFonts w:ascii="Arial" w:hAnsi="Arial" w:cs="Arial"/>
          <w:sz w:val="21"/>
          <w:szCs w:val="21"/>
        </w:rPr>
        <w:t>der Bundesarbeitsgemeinschaft Wohnungslosenhilfe</w:t>
      </w:r>
      <w:r w:rsidR="00826FC1" w:rsidRPr="003306C2">
        <w:rPr>
          <w:rFonts w:ascii="Arial" w:hAnsi="Arial" w:cs="Arial"/>
          <w:sz w:val="21"/>
          <w:szCs w:val="21"/>
        </w:rPr>
        <w:t xml:space="preserve">, </w:t>
      </w:r>
      <w:r w:rsidR="000430BB" w:rsidRPr="003306C2">
        <w:rPr>
          <w:rFonts w:ascii="Arial" w:hAnsi="Arial" w:cs="Arial"/>
          <w:sz w:val="21"/>
          <w:szCs w:val="21"/>
        </w:rPr>
        <w:t xml:space="preserve">das </w:t>
      </w:r>
      <w:proofErr w:type="spellStart"/>
      <w:r w:rsidR="00826FC1" w:rsidRPr="003306C2">
        <w:rPr>
          <w:rFonts w:ascii="Arial" w:hAnsi="Arial" w:cs="Arial"/>
          <w:sz w:val="21"/>
          <w:szCs w:val="21"/>
          <w:lang w:val="de-AT"/>
        </w:rPr>
        <w:t>Female</w:t>
      </w:r>
      <w:proofErr w:type="spellEnd"/>
      <w:r w:rsidR="00826FC1" w:rsidRPr="003306C2">
        <w:rPr>
          <w:rFonts w:ascii="Arial" w:hAnsi="Arial" w:cs="Arial"/>
          <w:sz w:val="21"/>
          <w:szCs w:val="21"/>
          <w:lang w:val="de-AT"/>
        </w:rPr>
        <w:t xml:space="preserve"> Future Festival</w:t>
      </w:r>
      <w:r w:rsidR="00FB7AA2" w:rsidRPr="003306C2">
        <w:rPr>
          <w:rFonts w:ascii="Arial" w:hAnsi="Arial" w:cs="Arial"/>
          <w:sz w:val="21"/>
          <w:szCs w:val="21"/>
          <w:lang w:val="de-AT"/>
        </w:rPr>
        <w:t xml:space="preserve"> sowie die Premieren des </w:t>
      </w:r>
      <w:r w:rsidR="00826FC1" w:rsidRPr="003306C2">
        <w:rPr>
          <w:rFonts w:ascii="Arial" w:hAnsi="Arial" w:cs="Arial"/>
          <w:sz w:val="21"/>
          <w:szCs w:val="21"/>
          <w:lang w:val="de-AT"/>
        </w:rPr>
        <w:t xml:space="preserve">Health &amp; </w:t>
      </w:r>
      <w:proofErr w:type="spellStart"/>
      <w:r w:rsidR="00826FC1" w:rsidRPr="003306C2">
        <w:rPr>
          <w:rFonts w:ascii="Arial" w:hAnsi="Arial" w:cs="Arial"/>
          <w:sz w:val="21"/>
          <w:szCs w:val="21"/>
          <w:lang w:val="de-AT"/>
        </w:rPr>
        <w:t>Mind</w:t>
      </w:r>
      <w:proofErr w:type="spellEnd"/>
      <w:r w:rsidR="00826FC1" w:rsidRPr="003306C2">
        <w:rPr>
          <w:rFonts w:ascii="Arial" w:hAnsi="Arial" w:cs="Arial"/>
          <w:sz w:val="21"/>
          <w:szCs w:val="21"/>
          <w:lang w:val="de-AT"/>
        </w:rPr>
        <w:t xml:space="preserve"> Festival</w:t>
      </w:r>
      <w:r w:rsidR="00FB7AA2" w:rsidRPr="003306C2">
        <w:rPr>
          <w:rFonts w:ascii="Arial" w:hAnsi="Arial" w:cs="Arial"/>
          <w:sz w:val="21"/>
          <w:szCs w:val="21"/>
          <w:lang w:val="de-AT"/>
        </w:rPr>
        <w:t>s</w:t>
      </w:r>
      <w:r w:rsidR="00826FC1" w:rsidRPr="003306C2">
        <w:rPr>
          <w:rFonts w:ascii="Arial" w:hAnsi="Arial" w:cs="Arial"/>
          <w:sz w:val="21"/>
          <w:szCs w:val="21"/>
          <w:lang w:val="de-AT"/>
        </w:rPr>
        <w:t xml:space="preserve"> </w:t>
      </w:r>
      <w:r w:rsidR="00384124" w:rsidRPr="003306C2">
        <w:rPr>
          <w:rFonts w:ascii="Arial" w:hAnsi="Arial" w:cs="Arial"/>
          <w:sz w:val="21"/>
          <w:szCs w:val="21"/>
          <w:lang w:val="de-AT"/>
        </w:rPr>
        <w:t>oder</w:t>
      </w:r>
      <w:r w:rsidR="00826FC1" w:rsidRPr="003306C2">
        <w:rPr>
          <w:rFonts w:ascii="Arial" w:hAnsi="Arial" w:cs="Arial"/>
          <w:sz w:val="21"/>
          <w:szCs w:val="21"/>
          <w:lang w:val="de-AT"/>
        </w:rPr>
        <w:t xml:space="preserve"> </w:t>
      </w:r>
      <w:r w:rsidR="005B3E02" w:rsidRPr="003306C2">
        <w:rPr>
          <w:rFonts w:ascii="Arial" w:hAnsi="Arial" w:cs="Arial"/>
          <w:sz w:val="21"/>
          <w:szCs w:val="21"/>
        </w:rPr>
        <w:t>d</w:t>
      </w:r>
      <w:r w:rsidR="00384124" w:rsidRPr="003306C2">
        <w:rPr>
          <w:rFonts w:ascii="Arial" w:hAnsi="Arial" w:cs="Arial"/>
          <w:sz w:val="21"/>
          <w:szCs w:val="21"/>
        </w:rPr>
        <w:t>ie</w:t>
      </w:r>
      <w:r w:rsidRPr="003306C2">
        <w:rPr>
          <w:rFonts w:ascii="Arial" w:hAnsi="Arial" w:cs="Arial"/>
          <w:sz w:val="21"/>
          <w:szCs w:val="21"/>
        </w:rPr>
        <w:t xml:space="preserve"> H</w:t>
      </w:r>
      <w:r w:rsidR="00B571A1" w:rsidRPr="003306C2">
        <w:rPr>
          <w:rFonts w:ascii="Arial" w:hAnsi="Arial" w:cs="Arial"/>
          <w:sz w:val="21"/>
          <w:szCs w:val="21"/>
        </w:rPr>
        <w:t xml:space="preserve">auptversammlung </w:t>
      </w:r>
      <w:r w:rsidRPr="003306C2">
        <w:rPr>
          <w:rFonts w:ascii="Arial" w:hAnsi="Arial" w:cs="Arial"/>
          <w:sz w:val="21"/>
          <w:szCs w:val="21"/>
        </w:rPr>
        <w:t>des Deutschen Alpenvereins (DAV)</w:t>
      </w:r>
      <w:r w:rsidR="00041970" w:rsidRPr="003306C2">
        <w:rPr>
          <w:rFonts w:ascii="Arial" w:hAnsi="Arial" w:cs="Arial"/>
          <w:sz w:val="21"/>
          <w:szCs w:val="21"/>
        </w:rPr>
        <w:t>, die</w:t>
      </w:r>
      <w:r w:rsidR="00BF1678" w:rsidRPr="003306C2">
        <w:rPr>
          <w:rFonts w:ascii="Arial" w:hAnsi="Arial" w:cs="Arial"/>
          <w:sz w:val="21"/>
          <w:szCs w:val="21"/>
        </w:rPr>
        <w:t xml:space="preserve"> </w:t>
      </w:r>
      <w:r w:rsidR="00041970" w:rsidRPr="003306C2">
        <w:rPr>
          <w:rFonts w:ascii="Arial" w:hAnsi="Arial" w:cs="Arial"/>
          <w:sz w:val="21"/>
          <w:szCs w:val="21"/>
        </w:rPr>
        <w:t xml:space="preserve">grenzübergreifend </w:t>
      </w:r>
      <w:r w:rsidR="00BF1678" w:rsidRPr="003306C2">
        <w:rPr>
          <w:rFonts w:ascii="Arial" w:hAnsi="Arial" w:cs="Arial"/>
          <w:sz w:val="21"/>
          <w:szCs w:val="21"/>
        </w:rPr>
        <w:t>in</w:t>
      </w:r>
      <w:r w:rsidR="00041970" w:rsidRPr="003306C2">
        <w:rPr>
          <w:rFonts w:ascii="Arial" w:hAnsi="Arial" w:cs="Arial"/>
          <w:sz w:val="21"/>
          <w:szCs w:val="21"/>
        </w:rPr>
        <w:t xml:space="preserve"> Bregenz und Lindau stattfand. </w:t>
      </w:r>
    </w:p>
    <w:p w14:paraId="5A86EAC1" w14:textId="77777777" w:rsidR="00FB7AA2" w:rsidRPr="003306C2" w:rsidRDefault="00FB7AA2" w:rsidP="00041970">
      <w:pPr>
        <w:pStyle w:val="StandardWeb"/>
        <w:spacing w:before="0" w:beforeAutospacing="0" w:after="0" w:afterAutospacing="0" w:line="289" w:lineRule="atLeast"/>
        <w:rPr>
          <w:rFonts w:ascii="Arial" w:hAnsi="Arial" w:cs="Arial"/>
          <w:sz w:val="21"/>
          <w:szCs w:val="21"/>
        </w:rPr>
      </w:pPr>
    </w:p>
    <w:p w14:paraId="2F27E0B3" w14:textId="0D783CC6" w:rsidR="00A456F3" w:rsidRPr="003306C2" w:rsidRDefault="00A456F3" w:rsidP="00041970">
      <w:pPr>
        <w:pStyle w:val="StandardWeb"/>
        <w:spacing w:before="0" w:beforeAutospacing="0" w:after="0" w:afterAutospacing="0" w:line="289" w:lineRule="atLeast"/>
        <w:rPr>
          <w:rFonts w:ascii="Arial" w:hAnsi="Arial" w:cs="Arial"/>
          <w:b/>
          <w:bCs/>
          <w:sz w:val="21"/>
          <w:szCs w:val="21"/>
        </w:rPr>
      </w:pPr>
      <w:r w:rsidRPr="003306C2">
        <w:rPr>
          <w:rFonts w:ascii="Arial" w:hAnsi="Arial" w:cs="Arial"/>
          <w:b/>
          <w:bCs/>
          <w:sz w:val="21"/>
          <w:szCs w:val="21"/>
        </w:rPr>
        <w:t xml:space="preserve">Sinnstiftende </w:t>
      </w:r>
      <w:r w:rsidR="0083330C" w:rsidRPr="003306C2">
        <w:rPr>
          <w:rFonts w:ascii="Arial" w:hAnsi="Arial" w:cs="Arial"/>
          <w:b/>
          <w:bCs/>
          <w:sz w:val="21"/>
          <w:szCs w:val="21"/>
        </w:rPr>
        <w:t>Veranstaltungen</w:t>
      </w:r>
    </w:p>
    <w:p w14:paraId="7FDEB27C" w14:textId="5C857CA8" w:rsidR="009719B3" w:rsidRPr="003306C2" w:rsidRDefault="00384124" w:rsidP="00041970">
      <w:pPr>
        <w:pStyle w:val="StandardWeb"/>
        <w:spacing w:before="0" w:beforeAutospacing="0" w:after="0" w:afterAutospacing="0" w:line="289" w:lineRule="atLeast"/>
        <w:rPr>
          <w:rFonts w:ascii="Arial" w:hAnsi="Arial" w:cs="Arial"/>
          <w:sz w:val="21"/>
          <w:szCs w:val="21"/>
        </w:rPr>
      </w:pPr>
      <w:r w:rsidRPr="003306C2">
        <w:rPr>
          <w:rFonts w:ascii="Arial" w:hAnsi="Arial" w:cs="Arial"/>
          <w:sz w:val="21"/>
          <w:szCs w:val="21"/>
        </w:rPr>
        <w:t>Das</w:t>
      </w:r>
      <w:r w:rsidR="00041970" w:rsidRPr="003306C2">
        <w:rPr>
          <w:rFonts w:ascii="Arial" w:hAnsi="Arial" w:cs="Arial"/>
          <w:sz w:val="21"/>
          <w:szCs w:val="21"/>
        </w:rPr>
        <w:t xml:space="preserve"> Team </w:t>
      </w:r>
      <w:r w:rsidR="00FB7AA2" w:rsidRPr="003306C2">
        <w:rPr>
          <w:rFonts w:ascii="Arial" w:hAnsi="Arial" w:cs="Arial"/>
          <w:sz w:val="21"/>
          <w:szCs w:val="21"/>
        </w:rPr>
        <w:t xml:space="preserve">des Festspielhaus Bregenz </w:t>
      </w:r>
      <w:r w:rsidRPr="003306C2">
        <w:rPr>
          <w:rFonts w:ascii="Arial" w:hAnsi="Arial" w:cs="Arial"/>
          <w:sz w:val="21"/>
          <w:szCs w:val="21"/>
        </w:rPr>
        <w:t xml:space="preserve">unterstützt </w:t>
      </w:r>
      <w:r w:rsidR="00EB2936" w:rsidRPr="003306C2">
        <w:rPr>
          <w:rFonts w:ascii="Arial" w:hAnsi="Arial" w:cs="Arial"/>
          <w:sz w:val="21"/>
          <w:szCs w:val="21"/>
        </w:rPr>
        <w:t>verstärkt</w:t>
      </w:r>
      <w:r w:rsidR="00041970" w:rsidRPr="003306C2">
        <w:rPr>
          <w:rFonts w:ascii="Arial" w:hAnsi="Arial" w:cs="Arial"/>
          <w:sz w:val="21"/>
          <w:szCs w:val="21"/>
        </w:rPr>
        <w:t xml:space="preserve"> bei der </w:t>
      </w:r>
      <w:r w:rsidR="00BF1678" w:rsidRPr="003306C2">
        <w:rPr>
          <w:rFonts w:ascii="Arial" w:hAnsi="Arial" w:cs="Arial"/>
          <w:sz w:val="21"/>
          <w:szCs w:val="21"/>
        </w:rPr>
        <w:t>Planung</w:t>
      </w:r>
      <w:r w:rsidR="002363B7" w:rsidRPr="003306C2">
        <w:rPr>
          <w:rFonts w:ascii="Arial" w:hAnsi="Arial" w:cs="Arial"/>
          <w:sz w:val="21"/>
          <w:szCs w:val="21"/>
        </w:rPr>
        <w:t xml:space="preserve"> und Weiterentwicklung </w:t>
      </w:r>
      <w:r w:rsidR="00EB2936" w:rsidRPr="003306C2">
        <w:rPr>
          <w:rFonts w:ascii="Arial" w:hAnsi="Arial" w:cs="Arial"/>
          <w:sz w:val="21"/>
          <w:szCs w:val="21"/>
        </w:rPr>
        <w:t>von</w:t>
      </w:r>
      <w:r w:rsidR="002363B7" w:rsidRPr="003306C2">
        <w:rPr>
          <w:rFonts w:ascii="Arial" w:hAnsi="Arial" w:cs="Arial"/>
          <w:sz w:val="21"/>
          <w:szCs w:val="21"/>
        </w:rPr>
        <w:t xml:space="preserve"> </w:t>
      </w:r>
      <w:r w:rsidR="00826FC1" w:rsidRPr="003306C2">
        <w:rPr>
          <w:rFonts w:ascii="Arial" w:hAnsi="Arial" w:cs="Arial"/>
          <w:sz w:val="21"/>
          <w:szCs w:val="21"/>
        </w:rPr>
        <w:t>Events</w:t>
      </w:r>
      <w:r w:rsidR="00070604" w:rsidRPr="003306C2">
        <w:rPr>
          <w:rFonts w:ascii="Arial" w:hAnsi="Arial" w:cs="Arial"/>
          <w:sz w:val="21"/>
          <w:szCs w:val="21"/>
        </w:rPr>
        <w:t>.</w:t>
      </w:r>
      <w:r w:rsidR="008F7791" w:rsidRPr="003306C2">
        <w:rPr>
          <w:rFonts w:ascii="Arial" w:hAnsi="Arial" w:cs="Arial"/>
          <w:sz w:val="21"/>
          <w:szCs w:val="21"/>
        </w:rPr>
        <w:t xml:space="preserve"> </w:t>
      </w:r>
      <w:r w:rsidR="002363B7" w:rsidRPr="003306C2">
        <w:rPr>
          <w:rFonts w:ascii="Arial" w:hAnsi="Arial" w:cs="Arial"/>
          <w:sz w:val="21"/>
          <w:szCs w:val="21"/>
        </w:rPr>
        <w:t>„Unsere Bemühungen tragen Früchte</w:t>
      </w:r>
      <w:r w:rsidR="00EB2936" w:rsidRPr="003306C2">
        <w:rPr>
          <w:rFonts w:ascii="Arial" w:hAnsi="Arial" w:cs="Arial"/>
          <w:sz w:val="21"/>
          <w:szCs w:val="21"/>
        </w:rPr>
        <w:t>:</w:t>
      </w:r>
      <w:r w:rsidR="002363B7" w:rsidRPr="003306C2">
        <w:rPr>
          <w:rFonts w:ascii="Arial" w:hAnsi="Arial" w:cs="Arial"/>
          <w:sz w:val="21"/>
          <w:szCs w:val="21"/>
        </w:rPr>
        <w:t xml:space="preserve"> Wir werden nicht </w:t>
      </w:r>
      <w:r w:rsidR="00CC59FE" w:rsidRPr="003306C2">
        <w:rPr>
          <w:rFonts w:ascii="Arial" w:hAnsi="Arial" w:cs="Arial"/>
          <w:sz w:val="21"/>
          <w:szCs w:val="21"/>
        </w:rPr>
        <w:t>nur</w:t>
      </w:r>
      <w:r w:rsidR="002363B7" w:rsidRPr="003306C2">
        <w:rPr>
          <w:rFonts w:ascii="Arial" w:hAnsi="Arial" w:cs="Arial"/>
          <w:sz w:val="21"/>
          <w:szCs w:val="21"/>
        </w:rPr>
        <w:t xml:space="preserve"> als Raumvermieter wahrgenommen, sondern als </w:t>
      </w:r>
      <w:proofErr w:type="spellStart"/>
      <w:r w:rsidR="002363B7" w:rsidRPr="003306C2">
        <w:rPr>
          <w:rFonts w:ascii="Arial" w:hAnsi="Arial" w:cs="Arial"/>
          <w:sz w:val="21"/>
          <w:szCs w:val="21"/>
        </w:rPr>
        <w:t>Berater</w:t>
      </w:r>
      <w:r w:rsidR="00E9023B" w:rsidRPr="003306C2">
        <w:rPr>
          <w:rFonts w:ascii="Arial" w:hAnsi="Arial" w:cs="Arial"/>
          <w:sz w:val="21"/>
          <w:szCs w:val="21"/>
        </w:rPr>
        <w:t>:innen</w:t>
      </w:r>
      <w:proofErr w:type="spellEnd"/>
      <w:r w:rsidR="002363B7" w:rsidRPr="003306C2">
        <w:rPr>
          <w:rFonts w:ascii="Arial" w:hAnsi="Arial" w:cs="Arial"/>
          <w:sz w:val="21"/>
          <w:szCs w:val="21"/>
        </w:rPr>
        <w:t xml:space="preserve">. Damit gewinnen wir neue </w:t>
      </w:r>
      <w:proofErr w:type="spellStart"/>
      <w:r w:rsidR="002363B7" w:rsidRPr="003306C2">
        <w:rPr>
          <w:rFonts w:ascii="Arial" w:hAnsi="Arial" w:cs="Arial"/>
          <w:sz w:val="21"/>
          <w:szCs w:val="21"/>
        </w:rPr>
        <w:t>Kund:innen</w:t>
      </w:r>
      <w:proofErr w:type="spellEnd"/>
      <w:r w:rsidR="002363B7" w:rsidRPr="003306C2">
        <w:rPr>
          <w:rFonts w:ascii="Arial" w:hAnsi="Arial" w:cs="Arial"/>
          <w:sz w:val="21"/>
          <w:szCs w:val="21"/>
        </w:rPr>
        <w:t>“, so Gerhard Stübe.</w:t>
      </w:r>
      <w:r w:rsidR="00070604" w:rsidRPr="003306C2">
        <w:rPr>
          <w:rFonts w:ascii="Arial" w:hAnsi="Arial" w:cs="Arial"/>
          <w:sz w:val="21"/>
          <w:szCs w:val="21"/>
        </w:rPr>
        <w:t xml:space="preserve"> </w:t>
      </w:r>
      <w:r w:rsidR="00553143" w:rsidRPr="003306C2">
        <w:rPr>
          <w:rFonts w:ascii="Arial" w:hAnsi="Arial" w:cs="Arial"/>
          <w:sz w:val="21"/>
          <w:szCs w:val="21"/>
        </w:rPr>
        <w:t>Dazu zählt</w:t>
      </w:r>
      <w:r w:rsidR="00EB2936" w:rsidRPr="003306C2">
        <w:rPr>
          <w:rFonts w:ascii="Arial" w:hAnsi="Arial" w:cs="Arial"/>
          <w:sz w:val="21"/>
          <w:szCs w:val="21"/>
        </w:rPr>
        <w:t xml:space="preserve"> die </w:t>
      </w:r>
      <w:r w:rsidR="00826FC1" w:rsidRPr="003306C2">
        <w:rPr>
          <w:rFonts w:ascii="Arial" w:hAnsi="Arial" w:cs="Arial"/>
          <w:sz w:val="21"/>
          <w:szCs w:val="21"/>
          <w:lang w:val="de-AT"/>
        </w:rPr>
        <w:t xml:space="preserve">Innovationskonferenz </w:t>
      </w:r>
      <w:r w:rsidR="00826FC1" w:rsidRPr="003306C2">
        <w:rPr>
          <w:rFonts w:ascii="Arial" w:hAnsi="Arial" w:cs="Arial"/>
          <w:sz w:val="21"/>
          <w:szCs w:val="21"/>
        </w:rPr>
        <w:t>‚</w:t>
      </w:r>
      <w:proofErr w:type="spellStart"/>
      <w:r w:rsidR="00826FC1" w:rsidRPr="003306C2">
        <w:rPr>
          <w:rFonts w:ascii="Arial" w:hAnsi="Arial" w:cs="Arial"/>
          <w:sz w:val="21"/>
          <w:szCs w:val="21"/>
          <w:lang w:val="de-AT"/>
        </w:rPr>
        <w:t>best</w:t>
      </w:r>
      <w:proofErr w:type="spellEnd"/>
      <w:r w:rsidR="00826FC1" w:rsidRPr="003306C2">
        <w:rPr>
          <w:rFonts w:ascii="Arial" w:hAnsi="Arial" w:cs="Arial"/>
          <w:sz w:val="21"/>
          <w:szCs w:val="21"/>
          <w:lang w:val="de-AT"/>
        </w:rPr>
        <w:t xml:space="preserve"> </w:t>
      </w:r>
      <w:proofErr w:type="spellStart"/>
      <w:r w:rsidR="00826FC1" w:rsidRPr="003306C2">
        <w:rPr>
          <w:rFonts w:ascii="Arial" w:hAnsi="Arial" w:cs="Arial"/>
          <w:sz w:val="21"/>
          <w:szCs w:val="21"/>
          <w:lang w:val="de-AT"/>
        </w:rPr>
        <w:t>place</w:t>
      </w:r>
      <w:proofErr w:type="spellEnd"/>
      <w:r w:rsidR="00826FC1" w:rsidRPr="003306C2">
        <w:rPr>
          <w:rFonts w:ascii="Arial" w:hAnsi="Arial" w:cs="Arial"/>
          <w:sz w:val="21"/>
          <w:szCs w:val="21"/>
          <w:lang w:val="de-AT"/>
        </w:rPr>
        <w:t xml:space="preserve"> to live</w:t>
      </w:r>
      <w:r w:rsidR="00FB7AA2" w:rsidRPr="003306C2">
        <w:rPr>
          <w:rFonts w:ascii="Arial" w:hAnsi="Arial" w:cs="Arial"/>
          <w:sz w:val="21"/>
          <w:szCs w:val="21"/>
          <w:lang w:val="de-AT"/>
        </w:rPr>
        <w:t>’</w:t>
      </w:r>
      <w:r w:rsidR="00826FC1" w:rsidRPr="003306C2">
        <w:rPr>
          <w:rFonts w:ascii="Arial" w:hAnsi="Arial" w:cs="Arial"/>
          <w:sz w:val="21"/>
          <w:szCs w:val="21"/>
          <w:lang w:val="de-AT"/>
        </w:rPr>
        <w:t xml:space="preserve">, die </w:t>
      </w:r>
      <w:r w:rsidR="00A113E4" w:rsidRPr="003306C2">
        <w:rPr>
          <w:rFonts w:ascii="Arial" w:hAnsi="Arial" w:cs="Arial"/>
          <w:sz w:val="21"/>
          <w:szCs w:val="21"/>
          <w:lang w:val="de-AT"/>
        </w:rPr>
        <w:t>sich</w:t>
      </w:r>
      <w:r w:rsidR="00A113E4" w:rsidRPr="003306C2">
        <w:rPr>
          <w:rFonts w:ascii="Arial" w:hAnsi="Arial" w:cs="Arial"/>
          <w:sz w:val="21"/>
          <w:szCs w:val="21"/>
        </w:rPr>
        <w:t xml:space="preserve"> </w:t>
      </w:r>
      <w:r w:rsidR="002F6933" w:rsidRPr="003306C2">
        <w:rPr>
          <w:rFonts w:ascii="Arial" w:hAnsi="Arial" w:cs="Arial"/>
          <w:sz w:val="21"/>
          <w:szCs w:val="21"/>
        </w:rPr>
        <w:t>im</w:t>
      </w:r>
      <w:r w:rsidR="00A113E4" w:rsidRPr="003306C2">
        <w:rPr>
          <w:rFonts w:ascii="Arial" w:hAnsi="Arial" w:cs="Arial"/>
          <w:sz w:val="21"/>
          <w:szCs w:val="21"/>
        </w:rPr>
        <w:t xml:space="preserve"> Mai der Zukunft des alpinen Lebensraums</w:t>
      </w:r>
      <w:r w:rsidR="00A113E4" w:rsidRPr="003306C2">
        <w:rPr>
          <w:rFonts w:ascii="Arial" w:hAnsi="Arial" w:cs="Arial"/>
          <w:sz w:val="21"/>
          <w:szCs w:val="21"/>
          <w:lang w:val="de-AT"/>
        </w:rPr>
        <w:t xml:space="preserve"> widme</w:t>
      </w:r>
      <w:r w:rsidR="00EB2936" w:rsidRPr="003306C2">
        <w:rPr>
          <w:rFonts w:ascii="Arial" w:hAnsi="Arial" w:cs="Arial"/>
          <w:sz w:val="21"/>
          <w:szCs w:val="21"/>
          <w:lang w:val="de-AT"/>
        </w:rPr>
        <w:t>t</w:t>
      </w:r>
      <w:r w:rsidR="00BF1678" w:rsidRPr="003306C2">
        <w:rPr>
          <w:rFonts w:ascii="Arial" w:hAnsi="Arial" w:cs="Arial"/>
          <w:sz w:val="21"/>
          <w:szCs w:val="21"/>
        </w:rPr>
        <w:t xml:space="preserve">. </w:t>
      </w:r>
      <w:r w:rsidR="00826FC1" w:rsidRPr="003306C2">
        <w:rPr>
          <w:rFonts w:ascii="Arial" w:hAnsi="Arial" w:cs="Arial"/>
          <w:sz w:val="21"/>
          <w:szCs w:val="21"/>
        </w:rPr>
        <w:t>„</w:t>
      </w:r>
      <w:r w:rsidR="00BF1678" w:rsidRPr="003306C2">
        <w:rPr>
          <w:rFonts w:ascii="Arial" w:hAnsi="Arial" w:cs="Arial"/>
          <w:sz w:val="21"/>
          <w:szCs w:val="21"/>
        </w:rPr>
        <w:t xml:space="preserve">Wir bringen </w:t>
      </w:r>
      <w:r w:rsidR="00041970" w:rsidRPr="003306C2">
        <w:rPr>
          <w:rFonts w:ascii="Arial" w:hAnsi="Arial" w:cs="Arial"/>
          <w:sz w:val="21"/>
          <w:szCs w:val="21"/>
        </w:rPr>
        <w:t xml:space="preserve">unsere Expertise </w:t>
      </w:r>
      <w:r w:rsidR="00BF1678" w:rsidRPr="003306C2">
        <w:rPr>
          <w:rFonts w:ascii="Arial" w:hAnsi="Arial" w:cs="Arial"/>
          <w:sz w:val="21"/>
          <w:szCs w:val="21"/>
        </w:rPr>
        <w:t xml:space="preserve">aus dem Forschungsnetzwerk </w:t>
      </w:r>
      <w:proofErr w:type="spellStart"/>
      <w:r w:rsidR="00BF1678" w:rsidRPr="003306C2">
        <w:rPr>
          <w:rFonts w:ascii="Arial" w:hAnsi="Arial" w:cs="Arial"/>
          <w:sz w:val="21"/>
          <w:szCs w:val="21"/>
        </w:rPr>
        <w:t>micelab:bodensee</w:t>
      </w:r>
      <w:proofErr w:type="spellEnd"/>
      <w:r w:rsidR="00BF1678" w:rsidRPr="003306C2">
        <w:rPr>
          <w:rFonts w:ascii="Arial" w:hAnsi="Arial" w:cs="Arial"/>
          <w:sz w:val="21"/>
          <w:szCs w:val="21"/>
        </w:rPr>
        <w:t xml:space="preserve"> </w:t>
      </w:r>
      <w:r w:rsidR="00FB7AA2" w:rsidRPr="003306C2">
        <w:rPr>
          <w:rFonts w:ascii="Arial" w:hAnsi="Arial" w:cs="Arial"/>
          <w:sz w:val="21"/>
          <w:szCs w:val="21"/>
        </w:rPr>
        <w:t>ein</w:t>
      </w:r>
      <w:r w:rsidR="00041970" w:rsidRPr="003306C2">
        <w:rPr>
          <w:rFonts w:ascii="Arial" w:hAnsi="Arial" w:cs="Arial"/>
          <w:sz w:val="21"/>
          <w:szCs w:val="21"/>
        </w:rPr>
        <w:t xml:space="preserve">, </w:t>
      </w:r>
      <w:r w:rsidR="00A02AE8" w:rsidRPr="003306C2">
        <w:rPr>
          <w:rFonts w:ascii="Arial" w:hAnsi="Arial" w:cs="Arial"/>
          <w:sz w:val="21"/>
          <w:szCs w:val="21"/>
        </w:rPr>
        <w:t>um</w:t>
      </w:r>
      <w:r w:rsidR="00041970" w:rsidRPr="003306C2">
        <w:rPr>
          <w:rFonts w:ascii="Arial" w:hAnsi="Arial" w:cs="Arial"/>
          <w:sz w:val="21"/>
          <w:szCs w:val="21"/>
        </w:rPr>
        <w:t xml:space="preserve"> </w:t>
      </w:r>
      <w:r w:rsidR="00826FC1" w:rsidRPr="003306C2">
        <w:rPr>
          <w:rFonts w:ascii="Arial" w:hAnsi="Arial" w:cs="Arial"/>
          <w:sz w:val="21"/>
          <w:szCs w:val="21"/>
        </w:rPr>
        <w:t xml:space="preserve">gute Begegnungen </w:t>
      </w:r>
      <w:r w:rsidR="005B3E02" w:rsidRPr="003306C2">
        <w:rPr>
          <w:rFonts w:ascii="Arial" w:hAnsi="Arial" w:cs="Arial"/>
          <w:sz w:val="21"/>
          <w:szCs w:val="21"/>
        </w:rPr>
        <w:t xml:space="preserve">und Austausch auf Augenhöhe </w:t>
      </w:r>
      <w:r w:rsidR="00A113E4" w:rsidRPr="003306C2">
        <w:rPr>
          <w:rFonts w:ascii="Arial" w:hAnsi="Arial" w:cs="Arial"/>
          <w:sz w:val="21"/>
          <w:szCs w:val="21"/>
        </w:rPr>
        <w:t xml:space="preserve">zwischen den </w:t>
      </w:r>
      <w:proofErr w:type="spellStart"/>
      <w:r w:rsidR="00A113E4" w:rsidRPr="003306C2">
        <w:rPr>
          <w:rFonts w:ascii="Arial" w:hAnsi="Arial" w:cs="Arial"/>
          <w:sz w:val="21"/>
          <w:szCs w:val="21"/>
        </w:rPr>
        <w:t>Teilnehmer:innen</w:t>
      </w:r>
      <w:proofErr w:type="spellEnd"/>
      <w:r w:rsidR="00A113E4" w:rsidRPr="003306C2">
        <w:rPr>
          <w:rFonts w:ascii="Arial" w:hAnsi="Arial" w:cs="Arial"/>
          <w:sz w:val="21"/>
          <w:szCs w:val="21"/>
        </w:rPr>
        <w:t xml:space="preserve"> </w:t>
      </w:r>
      <w:r w:rsidR="00A02AE8" w:rsidRPr="003306C2">
        <w:rPr>
          <w:rFonts w:ascii="Arial" w:hAnsi="Arial" w:cs="Arial"/>
          <w:sz w:val="21"/>
          <w:szCs w:val="21"/>
        </w:rPr>
        <w:t>zu ermöglichen</w:t>
      </w:r>
      <w:r w:rsidR="00BF1678" w:rsidRPr="003306C2">
        <w:rPr>
          <w:rFonts w:ascii="Arial" w:hAnsi="Arial" w:cs="Arial"/>
          <w:sz w:val="21"/>
          <w:szCs w:val="21"/>
        </w:rPr>
        <w:t>. Die Konferenz passt</w:t>
      </w:r>
      <w:r w:rsidRPr="003306C2">
        <w:rPr>
          <w:rFonts w:ascii="Arial" w:hAnsi="Arial" w:cs="Arial"/>
          <w:sz w:val="21"/>
          <w:szCs w:val="21"/>
        </w:rPr>
        <w:t xml:space="preserve"> auch</w:t>
      </w:r>
      <w:r w:rsidR="00BF1678" w:rsidRPr="003306C2">
        <w:rPr>
          <w:rFonts w:ascii="Arial" w:hAnsi="Arial" w:cs="Arial"/>
          <w:sz w:val="21"/>
          <w:szCs w:val="21"/>
        </w:rPr>
        <w:t xml:space="preserve"> inhaltlich gut zu unserer Region, weil sie auf die Entwicklung unseres Lebensraums einzahl</w:t>
      </w:r>
      <w:r w:rsidR="00263CA0" w:rsidRPr="003306C2">
        <w:rPr>
          <w:rFonts w:ascii="Arial" w:hAnsi="Arial" w:cs="Arial"/>
          <w:sz w:val="21"/>
          <w:szCs w:val="21"/>
        </w:rPr>
        <w:t xml:space="preserve">t. In solchen sinnstiftenden Veranstaltungen liegt </w:t>
      </w:r>
      <w:r w:rsidR="005B3E02" w:rsidRPr="003306C2">
        <w:rPr>
          <w:rFonts w:ascii="Arial" w:hAnsi="Arial" w:cs="Arial"/>
          <w:sz w:val="21"/>
          <w:szCs w:val="21"/>
        </w:rPr>
        <w:t xml:space="preserve">die </w:t>
      </w:r>
      <w:r w:rsidR="00263CA0" w:rsidRPr="003306C2">
        <w:rPr>
          <w:rFonts w:ascii="Arial" w:hAnsi="Arial" w:cs="Arial"/>
          <w:sz w:val="21"/>
          <w:szCs w:val="21"/>
        </w:rPr>
        <w:t>Zukunft der MICE-Branche</w:t>
      </w:r>
      <w:r w:rsidR="00BF1678" w:rsidRPr="003306C2">
        <w:rPr>
          <w:rFonts w:ascii="Arial" w:hAnsi="Arial" w:cs="Arial"/>
          <w:sz w:val="21"/>
          <w:szCs w:val="21"/>
        </w:rPr>
        <w:t>“</w:t>
      </w:r>
      <w:r w:rsidR="009719B3" w:rsidRPr="003306C2">
        <w:rPr>
          <w:rFonts w:ascii="Arial" w:hAnsi="Arial" w:cs="Arial"/>
          <w:sz w:val="21"/>
          <w:szCs w:val="21"/>
        </w:rPr>
        <w:t xml:space="preserve">, </w:t>
      </w:r>
      <w:r w:rsidR="00263CA0" w:rsidRPr="003306C2">
        <w:rPr>
          <w:rFonts w:ascii="Arial" w:hAnsi="Arial" w:cs="Arial"/>
          <w:sz w:val="21"/>
          <w:szCs w:val="21"/>
        </w:rPr>
        <w:t xml:space="preserve">ist </w:t>
      </w:r>
      <w:r w:rsidR="009719B3" w:rsidRPr="003306C2">
        <w:rPr>
          <w:rFonts w:ascii="Arial" w:hAnsi="Arial" w:cs="Arial"/>
          <w:sz w:val="21"/>
          <w:szCs w:val="21"/>
        </w:rPr>
        <w:t>Stübe</w:t>
      </w:r>
      <w:r w:rsidR="00263CA0" w:rsidRPr="003306C2">
        <w:rPr>
          <w:rFonts w:ascii="Arial" w:hAnsi="Arial" w:cs="Arial"/>
          <w:sz w:val="21"/>
          <w:szCs w:val="21"/>
        </w:rPr>
        <w:t xml:space="preserve"> überzeugt.</w:t>
      </w:r>
    </w:p>
    <w:p w14:paraId="6B950289" w14:textId="77777777" w:rsidR="009719B3" w:rsidRPr="003306C2" w:rsidRDefault="009719B3" w:rsidP="00041970">
      <w:pPr>
        <w:pStyle w:val="StandardWeb"/>
        <w:spacing w:before="0" w:beforeAutospacing="0" w:after="0" w:afterAutospacing="0" w:line="289" w:lineRule="atLeast"/>
        <w:rPr>
          <w:rFonts w:ascii="Arial" w:hAnsi="Arial" w:cs="Arial"/>
          <w:sz w:val="21"/>
          <w:szCs w:val="21"/>
        </w:rPr>
      </w:pPr>
    </w:p>
    <w:p w14:paraId="4A15C668" w14:textId="72CA6FE7" w:rsidR="00B571A1" w:rsidRPr="003306C2" w:rsidRDefault="009719B3" w:rsidP="00B571A1">
      <w:pPr>
        <w:pStyle w:val="StandardWeb"/>
        <w:spacing w:before="0" w:beforeAutospacing="0" w:after="0" w:afterAutospacing="0" w:line="289" w:lineRule="atLeast"/>
        <w:rPr>
          <w:rFonts w:ascii="Arial" w:hAnsi="Arial" w:cs="Arial"/>
          <w:sz w:val="21"/>
          <w:szCs w:val="21"/>
        </w:rPr>
      </w:pPr>
      <w:r w:rsidRPr="003306C2">
        <w:rPr>
          <w:rFonts w:ascii="Arial" w:hAnsi="Arial" w:cs="Arial"/>
          <w:sz w:val="21"/>
          <w:szCs w:val="21"/>
        </w:rPr>
        <w:lastRenderedPageBreak/>
        <w:t>Auf dem Programm 2024 steh</w:t>
      </w:r>
      <w:r w:rsidR="0083330C" w:rsidRPr="003306C2">
        <w:rPr>
          <w:rFonts w:ascii="Arial" w:hAnsi="Arial" w:cs="Arial"/>
          <w:sz w:val="21"/>
          <w:szCs w:val="21"/>
        </w:rPr>
        <w:t xml:space="preserve">en erstmals </w:t>
      </w:r>
      <w:r w:rsidR="00EB2936" w:rsidRPr="003306C2">
        <w:rPr>
          <w:rFonts w:ascii="Arial" w:hAnsi="Arial" w:cs="Arial"/>
          <w:sz w:val="21"/>
          <w:szCs w:val="21"/>
        </w:rPr>
        <w:t xml:space="preserve">die neue viertägige Kunstmesse STAGE Bregenz, </w:t>
      </w:r>
      <w:r w:rsidR="0083330C" w:rsidRPr="003306C2">
        <w:rPr>
          <w:rFonts w:ascii="Arial" w:hAnsi="Arial" w:cs="Arial"/>
          <w:sz w:val="21"/>
          <w:szCs w:val="21"/>
        </w:rPr>
        <w:t>das</w:t>
      </w:r>
      <w:r w:rsidRPr="003306C2">
        <w:rPr>
          <w:rFonts w:ascii="Arial" w:hAnsi="Arial" w:cs="Arial"/>
          <w:sz w:val="21"/>
          <w:szCs w:val="21"/>
        </w:rPr>
        <w:t xml:space="preserve"> </w:t>
      </w:r>
      <w:r w:rsidR="007C55A6" w:rsidRPr="003306C2">
        <w:rPr>
          <w:rFonts w:ascii="Arial" w:hAnsi="Arial" w:cs="Arial"/>
          <w:sz w:val="21"/>
          <w:szCs w:val="21"/>
        </w:rPr>
        <w:t xml:space="preserve">mehrtägige </w:t>
      </w:r>
      <w:proofErr w:type="spellStart"/>
      <w:r w:rsidRPr="003306C2">
        <w:rPr>
          <w:rFonts w:ascii="Arial" w:hAnsi="Arial" w:cs="Arial"/>
          <w:sz w:val="21"/>
          <w:szCs w:val="21"/>
        </w:rPr>
        <w:t>Destinationcamp</w:t>
      </w:r>
      <w:proofErr w:type="spellEnd"/>
      <w:r w:rsidRPr="003306C2">
        <w:rPr>
          <w:rFonts w:ascii="Arial" w:hAnsi="Arial" w:cs="Arial"/>
          <w:sz w:val="21"/>
          <w:szCs w:val="21"/>
        </w:rPr>
        <w:t>, das sich mit der Weiterentwicklung der MICE-Branche beschäftigt</w:t>
      </w:r>
      <w:r w:rsidR="0083330C" w:rsidRPr="003306C2">
        <w:rPr>
          <w:rFonts w:ascii="Arial" w:hAnsi="Arial" w:cs="Arial"/>
          <w:sz w:val="21"/>
          <w:szCs w:val="21"/>
        </w:rPr>
        <w:t>, die Iyengar Yoga Convention oder die Jahrestagung der Österreichischen Gesellschaft für Kinder- und Jugendheilkunde.</w:t>
      </w:r>
    </w:p>
    <w:p w14:paraId="3E603E4A" w14:textId="77777777" w:rsidR="00B571A1" w:rsidRPr="003306C2" w:rsidRDefault="00B571A1" w:rsidP="00B571A1">
      <w:pPr>
        <w:pStyle w:val="StandardWeb"/>
        <w:spacing w:before="0" w:beforeAutospacing="0" w:after="0" w:afterAutospacing="0" w:line="289" w:lineRule="atLeast"/>
        <w:rPr>
          <w:rFonts w:ascii="Arial" w:hAnsi="Arial" w:cs="Arial"/>
          <w:sz w:val="21"/>
          <w:szCs w:val="21"/>
          <w:lang w:val="de-AT"/>
        </w:rPr>
      </w:pPr>
      <w:r w:rsidRPr="003306C2">
        <w:rPr>
          <w:rFonts w:ascii="Arial" w:hAnsi="Arial" w:cs="Arial"/>
          <w:sz w:val="21"/>
          <w:szCs w:val="21"/>
          <w:lang w:val="de-AT"/>
        </w:rPr>
        <w:t> </w:t>
      </w:r>
    </w:p>
    <w:p w14:paraId="226C4134" w14:textId="416C1C6F" w:rsidR="007F1015" w:rsidRPr="003306C2" w:rsidRDefault="00F71560" w:rsidP="00B571A1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  <w:r w:rsidRPr="003306C2">
        <w:rPr>
          <w:rFonts w:ascii="Arial" w:hAnsi="Arial" w:cs="Arial"/>
          <w:b/>
          <w:sz w:val="21"/>
          <w:szCs w:val="21"/>
        </w:rPr>
        <w:t>Info</w:t>
      </w:r>
      <w:r w:rsidR="00B571A1" w:rsidRPr="003306C2">
        <w:rPr>
          <w:rFonts w:ascii="Arial" w:hAnsi="Arial" w:cs="Arial"/>
          <w:b/>
          <w:sz w:val="21"/>
          <w:szCs w:val="21"/>
        </w:rPr>
        <w:t xml:space="preserve">: </w:t>
      </w:r>
      <w:hyperlink r:id="rId8" w:history="1">
        <w:r w:rsidR="00B571A1" w:rsidRPr="003306C2">
          <w:rPr>
            <w:rStyle w:val="Hyperlink"/>
            <w:rFonts w:ascii="Arial" w:hAnsi="Arial" w:cs="Arial"/>
            <w:b/>
            <w:sz w:val="21"/>
            <w:szCs w:val="21"/>
          </w:rPr>
          <w:t>www.kongresskultur.com</w:t>
        </w:r>
      </w:hyperlink>
      <w:r w:rsidR="00B571A1" w:rsidRPr="003306C2">
        <w:rPr>
          <w:rFonts w:ascii="Arial" w:hAnsi="Arial" w:cs="Arial"/>
          <w:b/>
          <w:sz w:val="21"/>
          <w:szCs w:val="21"/>
        </w:rPr>
        <w:t xml:space="preserve"> </w:t>
      </w:r>
    </w:p>
    <w:p w14:paraId="1161CCDA" w14:textId="77777777" w:rsidR="00F92C3A" w:rsidRPr="003306C2" w:rsidRDefault="00F92C3A" w:rsidP="00B571A1">
      <w:pPr>
        <w:tabs>
          <w:tab w:val="left" w:pos="9639"/>
        </w:tabs>
        <w:spacing w:line="289" w:lineRule="atLeast"/>
        <w:ind w:right="10"/>
        <w:rPr>
          <w:rFonts w:ascii="Arial" w:hAnsi="Arial" w:cs="Arial"/>
          <w:b/>
          <w:sz w:val="21"/>
          <w:szCs w:val="21"/>
        </w:rPr>
      </w:pPr>
    </w:p>
    <w:p w14:paraId="2E0E2063" w14:textId="77777777" w:rsidR="00F71560" w:rsidRPr="003306C2" w:rsidRDefault="00F71560" w:rsidP="00B571A1">
      <w:pPr>
        <w:tabs>
          <w:tab w:val="left" w:pos="9639"/>
        </w:tabs>
        <w:spacing w:line="289" w:lineRule="atLeast"/>
        <w:ind w:right="10"/>
        <w:rPr>
          <w:rFonts w:ascii="Arial" w:hAnsi="Arial" w:cs="Arial"/>
          <w:b/>
          <w:sz w:val="21"/>
          <w:szCs w:val="21"/>
        </w:rPr>
      </w:pPr>
    </w:p>
    <w:p w14:paraId="06AC265B" w14:textId="790B41BB" w:rsidR="007F1015" w:rsidRPr="003306C2" w:rsidRDefault="007F1015" w:rsidP="00B571A1">
      <w:pPr>
        <w:tabs>
          <w:tab w:val="left" w:pos="9639"/>
        </w:tabs>
        <w:spacing w:line="289" w:lineRule="atLeast"/>
        <w:ind w:right="10"/>
        <w:rPr>
          <w:rFonts w:ascii="Arial" w:hAnsi="Arial" w:cs="Arial"/>
          <w:b/>
          <w:sz w:val="21"/>
          <w:szCs w:val="21"/>
        </w:rPr>
      </w:pPr>
    </w:p>
    <w:p w14:paraId="15483206" w14:textId="77777777" w:rsidR="00121163" w:rsidRPr="003306C2" w:rsidRDefault="00376A0A" w:rsidP="00B571A1">
      <w:pPr>
        <w:tabs>
          <w:tab w:val="left" w:pos="9639"/>
        </w:tabs>
        <w:spacing w:line="289" w:lineRule="atLeast"/>
        <w:ind w:right="10"/>
        <w:rPr>
          <w:rFonts w:ascii="Arial" w:hAnsi="Arial" w:cs="Arial"/>
          <w:b/>
          <w:sz w:val="21"/>
          <w:szCs w:val="21"/>
        </w:rPr>
      </w:pPr>
      <w:r w:rsidRPr="003306C2">
        <w:rPr>
          <w:rFonts w:ascii="Arial" w:hAnsi="Arial" w:cs="Arial"/>
          <w:b/>
          <w:sz w:val="21"/>
          <w:szCs w:val="21"/>
        </w:rPr>
        <w:t>Bildtexte</w:t>
      </w:r>
      <w:r w:rsidR="001051E5" w:rsidRPr="003306C2">
        <w:rPr>
          <w:rFonts w:ascii="Arial" w:hAnsi="Arial" w:cs="Arial"/>
          <w:b/>
          <w:sz w:val="21"/>
          <w:szCs w:val="21"/>
        </w:rPr>
        <w:t>:</w:t>
      </w:r>
    </w:p>
    <w:p w14:paraId="30CCAEAF" w14:textId="2DC24D9E" w:rsidR="00365131" w:rsidRPr="003306C2" w:rsidRDefault="00CC59FE" w:rsidP="00B571A1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  <w:r w:rsidRPr="003306C2">
        <w:rPr>
          <w:rFonts w:ascii="Arial" w:hAnsi="Arial" w:cs="Arial"/>
          <w:b/>
          <w:sz w:val="21"/>
          <w:szCs w:val="21"/>
        </w:rPr>
        <w:t>Festspielhaus</w:t>
      </w:r>
      <w:r w:rsidR="00B571A1" w:rsidRPr="003306C2">
        <w:rPr>
          <w:rFonts w:ascii="Arial" w:hAnsi="Arial" w:cs="Arial"/>
          <w:b/>
          <w:sz w:val="21"/>
          <w:szCs w:val="21"/>
        </w:rPr>
        <w:t>-</w:t>
      </w:r>
      <w:r w:rsidR="000D0D37" w:rsidRPr="003306C2">
        <w:rPr>
          <w:rFonts w:ascii="Arial" w:hAnsi="Arial" w:cs="Arial"/>
          <w:b/>
          <w:sz w:val="21"/>
          <w:szCs w:val="21"/>
        </w:rPr>
        <w:t>Bregenz.jpg</w:t>
      </w:r>
      <w:r w:rsidR="00376A0A" w:rsidRPr="003306C2">
        <w:rPr>
          <w:rFonts w:ascii="Arial" w:hAnsi="Arial" w:cs="Arial"/>
          <w:b/>
          <w:sz w:val="21"/>
          <w:szCs w:val="21"/>
        </w:rPr>
        <w:t>:</w:t>
      </w:r>
      <w:r w:rsidR="00376A0A" w:rsidRPr="003306C2">
        <w:rPr>
          <w:rFonts w:ascii="Arial" w:hAnsi="Arial" w:cs="Arial"/>
          <w:sz w:val="21"/>
          <w:szCs w:val="21"/>
        </w:rPr>
        <w:t xml:space="preserve"> </w:t>
      </w:r>
      <w:r w:rsidRPr="003306C2">
        <w:rPr>
          <w:rFonts w:ascii="Arial" w:hAnsi="Arial" w:cs="Arial"/>
          <w:sz w:val="21"/>
          <w:szCs w:val="21"/>
        </w:rPr>
        <w:t xml:space="preserve">Im Festspielhaus Bregenz </w:t>
      </w:r>
      <w:r w:rsidR="00FF7519" w:rsidRPr="003306C2">
        <w:rPr>
          <w:rFonts w:ascii="Arial" w:hAnsi="Arial" w:cs="Arial"/>
          <w:sz w:val="21"/>
          <w:szCs w:val="21"/>
        </w:rPr>
        <w:t>ist der Trend zu mehrtägigen nachhaltigen Veranstaltungen spürbar.</w:t>
      </w:r>
    </w:p>
    <w:p w14:paraId="7567F4EB" w14:textId="77777777" w:rsidR="002F0591" w:rsidRPr="003306C2" w:rsidRDefault="002F0591" w:rsidP="00B571A1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</w:p>
    <w:p w14:paraId="4278F7FB" w14:textId="54ADDA95" w:rsidR="00B571A1" w:rsidRPr="003306C2" w:rsidRDefault="00FF7519" w:rsidP="00B571A1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  <w:r w:rsidRPr="003306C2">
        <w:rPr>
          <w:rFonts w:ascii="Arial" w:hAnsi="Arial" w:cs="Arial"/>
          <w:b/>
          <w:sz w:val="21"/>
          <w:szCs w:val="21"/>
        </w:rPr>
        <w:t>Gerhard-Stuebe</w:t>
      </w:r>
      <w:r w:rsidR="00B571A1" w:rsidRPr="003306C2">
        <w:rPr>
          <w:rFonts w:ascii="Arial" w:hAnsi="Arial" w:cs="Arial"/>
          <w:b/>
          <w:sz w:val="21"/>
          <w:szCs w:val="21"/>
        </w:rPr>
        <w:t>.jpg:</w:t>
      </w:r>
      <w:r w:rsidR="00B571A1" w:rsidRPr="003306C2">
        <w:rPr>
          <w:rFonts w:ascii="Arial" w:hAnsi="Arial" w:cs="Arial"/>
          <w:sz w:val="21"/>
          <w:szCs w:val="21"/>
        </w:rPr>
        <w:t xml:space="preserve"> </w:t>
      </w:r>
      <w:r w:rsidRPr="003306C2">
        <w:rPr>
          <w:rFonts w:ascii="Arial" w:hAnsi="Arial" w:cs="Arial"/>
          <w:sz w:val="21"/>
          <w:szCs w:val="21"/>
        </w:rPr>
        <w:t>Gerhard Stübe, Direktor des Festspielhaus Bregenz</w:t>
      </w:r>
      <w:r w:rsidR="004F624B" w:rsidRPr="003306C2">
        <w:rPr>
          <w:rFonts w:ascii="Arial" w:hAnsi="Arial" w:cs="Arial"/>
          <w:sz w:val="21"/>
          <w:szCs w:val="21"/>
        </w:rPr>
        <w:t xml:space="preserve"> </w:t>
      </w:r>
      <w:r w:rsidR="003306C2">
        <w:rPr>
          <w:rFonts w:ascii="Arial" w:hAnsi="Arial" w:cs="Arial"/>
          <w:sz w:val="21"/>
          <w:szCs w:val="21"/>
        </w:rPr>
        <w:t>und</w:t>
      </w:r>
      <w:r w:rsidR="004F624B" w:rsidRPr="003306C2">
        <w:rPr>
          <w:rFonts w:ascii="Arial" w:hAnsi="Arial" w:cs="Arial"/>
          <w:sz w:val="21"/>
          <w:szCs w:val="21"/>
        </w:rPr>
        <w:t xml:space="preserve"> Geschäftsführer der Kongresskultur Bregenz GmbH.</w:t>
      </w:r>
    </w:p>
    <w:p w14:paraId="38BEE1C8" w14:textId="77777777" w:rsidR="00FF7519" w:rsidRPr="003306C2" w:rsidRDefault="00FF7519" w:rsidP="00B571A1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</w:p>
    <w:p w14:paraId="57EDDB35" w14:textId="2FF07E76" w:rsidR="00B571A1" w:rsidRPr="003306C2" w:rsidRDefault="00FF7519" w:rsidP="00B571A1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  <w:r w:rsidRPr="003306C2">
        <w:rPr>
          <w:rFonts w:ascii="Arial" w:hAnsi="Arial" w:cs="Arial"/>
          <w:b/>
          <w:sz w:val="21"/>
          <w:szCs w:val="21"/>
        </w:rPr>
        <w:t>Festspielhaus</w:t>
      </w:r>
      <w:r w:rsidR="00B571A1" w:rsidRPr="003306C2">
        <w:rPr>
          <w:rFonts w:ascii="Arial" w:hAnsi="Arial" w:cs="Arial"/>
          <w:b/>
          <w:sz w:val="21"/>
          <w:szCs w:val="21"/>
        </w:rPr>
        <w:t>-Bregenz</w:t>
      </w:r>
      <w:r w:rsidRPr="003306C2">
        <w:rPr>
          <w:rFonts w:ascii="Arial" w:hAnsi="Arial" w:cs="Arial"/>
          <w:b/>
          <w:sz w:val="21"/>
          <w:szCs w:val="21"/>
        </w:rPr>
        <w:t>-DAV</w:t>
      </w:r>
      <w:r w:rsidR="00B571A1" w:rsidRPr="003306C2">
        <w:rPr>
          <w:rFonts w:ascii="Arial" w:hAnsi="Arial" w:cs="Arial"/>
          <w:b/>
          <w:sz w:val="21"/>
          <w:szCs w:val="21"/>
        </w:rPr>
        <w:t>.jpg:</w:t>
      </w:r>
      <w:r w:rsidRPr="003306C2">
        <w:rPr>
          <w:rFonts w:ascii="Arial" w:hAnsi="Arial" w:cs="Arial"/>
          <w:sz w:val="21"/>
          <w:szCs w:val="21"/>
        </w:rPr>
        <w:t xml:space="preserve"> Im MICE-Segment </w:t>
      </w:r>
      <w:r w:rsidR="00E9023B" w:rsidRPr="003306C2">
        <w:rPr>
          <w:rFonts w:ascii="Arial" w:hAnsi="Arial" w:cs="Arial"/>
          <w:sz w:val="21"/>
          <w:szCs w:val="21"/>
        </w:rPr>
        <w:t xml:space="preserve">lag der Anteil an </w:t>
      </w:r>
      <w:proofErr w:type="spellStart"/>
      <w:r w:rsidR="00E9023B" w:rsidRPr="003306C2">
        <w:rPr>
          <w:rFonts w:ascii="Arial" w:hAnsi="Arial" w:cs="Arial"/>
          <w:sz w:val="21"/>
          <w:szCs w:val="21"/>
        </w:rPr>
        <w:t>Neukund:innen</w:t>
      </w:r>
      <w:proofErr w:type="spellEnd"/>
      <w:r w:rsidR="00E9023B" w:rsidRPr="003306C2">
        <w:rPr>
          <w:rFonts w:ascii="Arial" w:hAnsi="Arial" w:cs="Arial"/>
          <w:sz w:val="21"/>
          <w:szCs w:val="21"/>
        </w:rPr>
        <w:t xml:space="preserve"> im</w:t>
      </w:r>
      <w:r w:rsidRPr="003306C2">
        <w:rPr>
          <w:rFonts w:ascii="Arial" w:hAnsi="Arial" w:cs="Arial"/>
          <w:sz w:val="21"/>
          <w:szCs w:val="21"/>
        </w:rPr>
        <w:t xml:space="preserve"> Festspielhaus Bregenz </w:t>
      </w:r>
      <w:r w:rsidR="00E33BF7" w:rsidRPr="003306C2">
        <w:rPr>
          <w:rFonts w:ascii="Arial" w:hAnsi="Arial" w:cs="Arial"/>
          <w:sz w:val="21"/>
          <w:szCs w:val="21"/>
        </w:rPr>
        <w:t xml:space="preserve">2023 </w:t>
      </w:r>
      <w:r w:rsidR="00E9023B" w:rsidRPr="003306C2">
        <w:rPr>
          <w:rFonts w:ascii="Arial" w:hAnsi="Arial" w:cs="Arial"/>
          <w:sz w:val="21"/>
          <w:szCs w:val="21"/>
        </w:rPr>
        <w:t>höher als in anderen Jahren.</w:t>
      </w:r>
    </w:p>
    <w:p w14:paraId="302BCC4A" w14:textId="77777777" w:rsidR="000D0D37" w:rsidRPr="003306C2" w:rsidRDefault="000D0D37" w:rsidP="00B571A1">
      <w:pPr>
        <w:spacing w:line="289" w:lineRule="atLeast"/>
        <w:ind w:right="17"/>
        <w:rPr>
          <w:rFonts w:ascii="Arial" w:hAnsi="Arial" w:cs="Arial"/>
          <w:sz w:val="21"/>
          <w:szCs w:val="21"/>
        </w:rPr>
      </w:pPr>
    </w:p>
    <w:p w14:paraId="1CEE1A76" w14:textId="6B30BC42" w:rsidR="00E33BF7" w:rsidRPr="003306C2" w:rsidRDefault="00E33BF7" w:rsidP="00B571A1">
      <w:pPr>
        <w:spacing w:line="289" w:lineRule="atLeast"/>
        <w:ind w:right="17"/>
        <w:rPr>
          <w:rFonts w:ascii="Arial" w:hAnsi="Arial" w:cs="Arial"/>
          <w:sz w:val="21"/>
          <w:szCs w:val="21"/>
        </w:rPr>
      </w:pPr>
      <w:r w:rsidRPr="003306C2">
        <w:rPr>
          <w:rFonts w:ascii="Arial" w:hAnsi="Arial" w:cs="Arial"/>
          <w:b/>
          <w:sz w:val="21"/>
          <w:szCs w:val="21"/>
        </w:rPr>
        <w:t>Festspielhaus-Bregenz-Health-Mind-Festival.jpg:</w:t>
      </w:r>
      <w:r w:rsidRPr="003306C2">
        <w:rPr>
          <w:rFonts w:ascii="Arial" w:hAnsi="Arial" w:cs="Arial"/>
          <w:sz w:val="21"/>
          <w:szCs w:val="21"/>
        </w:rPr>
        <w:t xml:space="preserve"> Das Health &amp; </w:t>
      </w:r>
      <w:proofErr w:type="spellStart"/>
      <w:r w:rsidRPr="003306C2">
        <w:rPr>
          <w:rFonts w:ascii="Arial" w:hAnsi="Arial" w:cs="Arial"/>
          <w:sz w:val="21"/>
          <w:szCs w:val="21"/>
        </w:rPr>
        <w:t>Mind</w:t>
      </w:r>
      <w:proofErr w:type="spellEnd"/>
      <w:r w:rsidRPr="003306C2">
        <w:rPr>
          <w:rFonts w:ascii="Arial" w:hAnsi="Arial" w:cs="Arial"/>
          <w:sz w:val="21"/>
          <w:szCs w:val="21"/>
        </w:rPr>
        <w:t xml:space="preserve"> Festival fand 2023 zum ersten Mal im Festspielhaus Bregenz statt.</w:t>
      </w:r>
    </w:p>
    <w:p w14:paraId="259F0190" w14:textId="77777777" w:rsidR="00E33BF7" w:rsidRPr="003306C2" w:rsidRDefault="00E33BF7" w:rsidP="00B571A1">
      <w:pPr>
        <w:spacing w:line="289" w:lineRule="atLeast"/>
        <w:ind w:right="17"/>
        <w:rPr>
          <w:rFonts w:ascii="Arial" w:hAnsi="Arial" w:cs="Arial"/>
          <w:sz w:val="21"/>
          <w:szCs w:val="21"/>
        </w:rPr>
      </w:pPr>
    </w:p>
    <w:p w14:paraId="3EE50FB2" w14:textId="0A3188E0" w:rsidR="00E33BF7" w:rsidRPr="003306C2" w:rsidRDefault="00E33BF7" w:rsidP="00B571A1">
      <w:pPr>
        <w:spacing w:line="289" w:lineRule="atLeast"/>
        <w:ind w:right="17"/>
        <w:rPr>
          <w:rFonts w:ascii="Arial" w:hAnsi="Arial" w:cs="Arial"/>
          <w:sz w:val="21"/>
          <w:szCs w:val="21"/>
        </w:rPr>
      </w:pPr>
      <w:r w:rsidRPr="003306C2">
        <w:rPr>
          <w:rFonts w:ascii="Arial" w:hAnsi="Arial" w:cs="Arial"/>
          <w:b/>
          <w:sz w:val="21"/>
          <w:szCs w:val="21"/>
        </w:rPr>
        <w:t>Festspielhaus-Bregenz-STAGE.jpg:</w:t>
      </w:r>
      <w:r w:rsidRPr="003306C2">
        <w:rPr>
          <w:rFonts w:ascii="Arial" w:hAnsi="Arial" w:cs="Arial"/>
          <w:sz w:val="21"/>
          <w:szCs w:val="21"/>
        </w:rPr>
        <w:t xml:space="preserve"> Die neue Kunstmesse STAGE Bregenz feierte im Februar 2024 Premiere im Festspielhaus Bregenz.</w:t>
      </w:r>
    </w:p>
    <w:p w14:paraId="09C5440F" w14:textId="77777777" w:rsidR="00E33BF7" w:rsidRPr="003306C2" w:rsidRDefault="00E33BF7" w:rsidP="00B571A1">
      <w:pPr>
        <w:spacing w:line="289" w:lineRule="atLeast"/>
        <w:ind w:right="17"/>
        <w:rPr>
          <w:rFonts w:ascii="Arial" w:hAnsi="Arial" w:cs="Arial"/>
          <w:sz w:val="21"/>
          <w:szCs w:val="21"/>
        </w:rPr>
      </w:pPr>
    </w:p>
    <w:p w14:paraId="344730C2" w14:textId="69E47ED7" w:rsidR="00E33BF7" w:rsidRPr="003306C2" w:rsidRDefault="00E33BF7" w:rsidP="00B571A1">
      <w:pPr>
        <w:spacing w:line="289" w:lineRule="atLeast"/>
        <w:ind w:right="17"/>
        <w:rPr>
          <w:rFonts w:ascii="Arial" w:hAnsi="Arial" w:cs="Arial"/>
          <w:sz w:val="21"/>
          <w:szCs w:val="21"/>
        </w:rPr>
      </w:pPr>
      <w:r w:rsidRPr="003306C2">
        <w:rPr>
          <w:rFonts w:ascii="Arial" w:hAnsi="Arial" w:cs="Arial"/>
          <w:b/>
          <w:sz w:val="21"/>
          <w:szCs w:val="21"/>
        </w:rPr>
        <w:t>Festspielhaus-Bregenz-STAGE-1.jpg:</w:t>
      </w:r>
      <w:r w:rsidRPr="003306C2">
        <w:rPr>
          <w:rFonts w:ascii="Arial" w:hAnsi="Arial" w:cs="Arial"/>
          <w:sz w:val="21"/>
          <w:szCs w:val="21"/>
        </w:rPr>
        <w:t xml:space="preserve"> Die STAGE Bregenz orientiert sich an den Richtlinien des </w:t>
      </w:r>
      <w:proofErr w:type="gramStart"/>
      <w:r w:rsidRPr="003306C2">
        <w:rPr>
          <w:rFonts w:ascii="Arial" w:hAnsi="Arial" w:cs="Arial"/>
          <w:sz w:val="21"/>
          <w:szCs w:val="21"/>
        </w:rPr>
        <w:t>Österreichischen</w:t>
      </w:r>
      <w:proofErr w:type="gramEnd"/>
      <w:r w:rsidRPr="003306C2">
        <w:rPr>
          <w:rFonts w:ascii="Arial" w:hAnsi="Arial" w:cs="Arial"/>
          <w:sz w:val="21"/>
          <w:szCs w:val="21"/>
        </w:rPr>
        <w:t xml:space="preserve"> Umweltzeichens.</w:t>
      </w:r>
    </w:p>
    <w:p w14:paraId="25980652" w14:textId="77777777" w:rsidR="00E33BF7" w:rsidRPr="003306C2" w:rsidRDefault="00E33BF7" w:rsidP="00B571A1">
      <w:pPr>
        <w:spacing w:line="289" w:lineRule="atLeast"/>
        <w:ind w:right="17"/>
        <w:rPr>
          <w:rFonts w:ascii="Arial" w:hAnsi="Arial" w:cs="Arial"/>
          <w:sz w:val="21"/>
          <w:szCs w:val="21"/>
        </w:rPr>
      </w:pPr>
    </w:p>
    <w:p w14:paraId="67801376" w14:textId="77777777" w:rsidR="00E33BF7" w:rsidRPr="003306C2" w:rsidRDefault="00E33BF7" w:rsidP="00B571A1">
      <w:pPr>
        <w:spacing w:line="289" w:lineRule="atLeast"/>
        <w:ind w:right="17"/>
        <w:rPr>
          <w:rFonts w:ascii="Arial" w:hAnsi="Arial" w:cs="Arial"/>
          <w:sz w:val="21"/>
          <w:szCs w:val="21"/>
        </w:rPr>
      </w:pPr>
    </w:p>
    <w:p w14:paraId="1B490289" w14:textId="0ECD12AB" w:rsidR="00376A0A" w:rsidRPr="003306C2" w:rsidRDefault="00FF7519" w:rsidP="00B571A1">
      <w:pPr>
        <w:pStyle w:val="Standard1"/>
        <w:rPr>
          <w:rFonts w:cs="Arial"/>
          <w:szCs w:val="21"/>
        </w:rPr>
      </w:pPr>
      <w:r w:rsidRPr="003306C2">
        <w:rPr>
          <w:rFonts w:cs="Arial"/>
          <w:szCs w:val="21"/>
        </w:rPr>
        <w:t xml:space="preserve">Fotos: Anja Köhler. </w:t>
      </w:r>
      <w:r w:rsidR="00063BE1" w:rsidRPr="003306C2">
        <w:rPr>
          <w:rFonts w:cs="Arial"/>
          <w:szCs w:val="21"/>
        </w:rPr>
        <w:t>Verwendung</w:t>
      </w:r>
      <w:r w:rsidR="00376A0A" w:rsidRPr="003306C2">
        <w:rPr>
          <w:rFonts w:cs="Arial"/>
          <w:szCs w:val="21"/>
        </w:rPr>
        <w:t xml:space="preserve"> honorarfrei zur </w:t>
      </w:r>
      <w:r w:rsidR="00A61114" w:rsidRPr="003306C2">
        <w:rPr>
          <w:rFonts w:cs="Arial"/>
          <w:szCs w:val="21"/>
        </w:rPr>
        <w:t xml:space="preserve">redaktionellen Berichterstattung </w:t>
      </w:r>
      <w:r w:rsidR="00376A0A" w:rsidRPr="003306C2">
        <w:rPr>
          <w:rFonts w:cs="Arial"/>
          <w:szCs w:val="21"/>
        </w:rPr>
        <w:t xml:space="preserve">über </w:t>
      </w:r>
      <w:r w:rsidR="002553D7" w:rsidRPr="003306C2">
        <w:rPr>
          <w:rFonts w:cs="Arial"/>
          <w:szCs w:val="21"/>
        </w:rPr>
        <w:t xml:space="preserve">die </w:t>
      </w:r>
      <w:r w:rsidR="007F1015" w:rsidRPr="003306C2">
        <w:rPr>
          <w:rFonts w:cs="Arial"/>
          <w:szCs w:val="21"/>
        </w:rPr>
        <w:t>Kongresskultur Bregenz GmbH</w:t>
      </w:r>
      <w:r w:rsidR="00F91328" w:rsidRPr="003306C2">
        <w:rPr>
          <w:rFonts w:cs="Arial"/>
          <w:szCs w:val="21"/>
        </w:rPr>
        <w:t xml:space="preserve"> bzw. das Festspielhaus Bregenz</w:t>
      </w:r>
      <w:r w:rsidR="00376A0A" w:rsidRPr="003306C2">
        <w:rPr>
          <w:rFonts w:cs="Arial"/>
          <w:szCs w:val="21"/>
        </w:rPr>
        <w:t>. Angabe des Bildnachweises ist Voraussetzung.</w:t>
      </w:r>
    </w:p>
    <w:p w14:paraId="5AF2F877" w14:textId="77777777" w:rsidR="00376A0A" w:rsidRPr="003306C2" w:rsidRDefault="00376A0A" w:rsidP="00B571A1">
      <w:pPr>
        <w:pStyle w:val="Standard1"/>
        <w:rPr>
          <w:rFonts w:cs="Arial"/>
          <w:szCs w:val="21"/>
        </w:rPr>
      </w:pPr>
    </w:p>
    <w:p w14:paraId="3632DE00" w14:textId="4FBBB5CD" w:rsidR="00376A0A" w:rsidRPr="003306C2" w:rsidRDefault="00376A0A" w:rsidP="00B571A1">
      <w:pPr>
        <w:pStyle w:val="Standard1"/>
        <w:rPr>
          <w:rFonts w:cs="Arial"/>
          <w:szCs w:val="21"/>
        </w:rPr>
      </w:pPr>
    </w:p>
    <w:p w14:paraId="6F3A5B7A" w14:textId="77777777" w:rsidR="00E40BB2" w:rsidRPr="003306C2" w:rsidRDefault="00E40BB2" w:rsidP="00B571A1">
      <w:pPr>
        <w:pStyle w:val="Standard1"/>
        <w:rPr>
          <w:rFonts w:cs="Arial"/>
          <w:szCs w:val="21"/>
        </w:rPr>
      </w:pPr>
    </w:p>
    <w:p w14:paraId="1143B68E" w14:textId="77777777" w:rsidR="00376A0A" w:rsidRPr="003306C2" w:rsidRDefault="00376A0A" w:rsidP="00B571A1">
      <w:pPr>
        <w:pStyle w:val="berschrift"/>
        <w:rPr>
          <w:rFonts w:cs="Arial"/>
          <w:szCs w:val="21"/>
        </w:rPr>
      </w:pPr>
      <w:r w:rsidRPr="003306C2">
        <w:rPr>
          <w:rFonts w:cs="Arial"/>
          <w:szCs w:val="21"/>
        </w:rPr>
        <w:t>Rückfragehinweis für die Redaktionen:</w:t>
      </w:r>
    </w:p>
    <w:p w14:paraId="1BC71738" w14:textId="1563D67C" w:rsidR="00E40BB2" w:rsidRPr="003306C2" w:rsidRDefault="007F1015" w:rsidP="00B571A1">
      <w:pPr>
        <w:tabs>
          <w:tab w:val="left" w:pos="1701"/>
        </w:tabs>
        <w:spacing w:line="289" w:lineRule="atLeast"/>
        <w:rPr>
          <w:rStyle w:val="Hyperlink"/>
          <w:rFonts w:ascii="Arial" w:hAnsi="Arial" w:cs="Arial"/>
          <w:sz w:val="21"/>
          <w:szCs w:val="21"/>
        </w:rPr>
      </w:pPr>
      <w:r w:rsidRPr="003306C2">
        <w:rPr>
          <w:rFonts w:ascii="Arial" w:hAnsi="Arial" w:cs="Arial"/>
          <w:sz w:val="21"/>
          <w:szCs w:val="21"/>
        </w:rPr>
        <w:t xml:space="preserve">Kongresskultur Bregenz, </w:t>
      </w:r>
      <w:r w:rsidR="00546294" w:rsidRPr="003306C2">
        <w:rPr>
          <w:rFonts w:ascii="Arial" w:hAnsi="Arial" w:cs="Arial"/>
          <w:sz w:val="21"/>
          <w:szCs w:val="21"/>
        </w:rPr>
        <w:t>Lena Schlosser</w:t>
      </w:r>
      <w:r w:rsidRPr="003306C2">
        <w:rPr>
          <w:rFonts w:ascii="Arial" w:hAnsi="Arial" w:cs="Arial"/>
          <w:sz w:val="21"/>
          <w:szCs w:val="21"/>
        </w:rPr>
        <w:t>, Telefon 0043/5574/4</w:t>
      </w:r>
      <w:r w:rsidR="00365131" w:rsidRPr="003306C2">
        <w:rPr>
          <w:rFonts w:ascii="Arial" w:hAnsi="Arial" w:cs="Arial"/>
          <w:sz w:val="21"/>
          <w:szCs w:val="21"/>
        </w:rPr>
        <w:t>07-3</w:t>
      </w:r>
      <w:r w:rsidR="00546294" w:rsidRPr="003306C2">
        <w:rPr>
          <w:rFonts w:ascii="Arial" w:hAnsi="Arial" w:cs="Arial"/>
          <w:sz w:val="21"/>
          <w:szCs w:val="21"/>
        </w:rPr>
        <w:t>08</w:t>
      </w:r>
      <w:r w:rsidRPr="003306C2">
        <w:rPr>
          <w:rFonts w:ascii="Arial" w:hAnsi="Arial" w:cs="Arial"/>
          <w:sz w:val="21"/>
          <w:szCs w:val="21"/>
        </w:rPr>
        <w:t xml:space="preserve">, </w:t>
      </w:r>
      <w:r w:rsidR="00546294" w:rsidRPr="003306C2">
        <w:rPr>
          <w:rFonts w:ascii="Arial" w:hAnsi="Arial" w:cs="Arial"/>
          <w:sz w:val="21"/>
          <w:szCs w:val="21"/>
        </w:rPr>
        <w:t xml:space="preserve">E-Mail </w:t>
      </w:r>
      <w:hyperlink r:id="rId9" w:history="1">
        <w:r w:rsidR="00546294" w:rsidRPr="003306C2">
          <w:rPr>
            <w:rStyle w:val="Hyperlink"/>
            <w:rFonts w:ascii="Arial" w:hAnsi="Arial" w:cs="Arial"/>
            <w:sz w:val="21"/>
            <w:szCs w:val="21"/>
          </w:rPr>
          <w:t>lena.schlosser@kongresskultur.com</w:t>
        </w:r>
      </w:hyperlink>
      <w:r w:rsidR="00546294" w:rsidRPr="003306C2">
        <w:rPr>
          <w:rFonts w:ascii="Arial" w:hAnsi="Arial" w:cs="Arial"/>
          <w:sz w:val="21"/>
          <w:szCs w:val="21"/>
        </w:rPr>
        <w:t xml:space="preserve"> </w:t>
      </w:r>
    </w:p>
    <w:p w14:paraId="6DBF0CFF" w14:textId="084E627B" w:rsidR="00376A0A" w:rsidRPr="00B571A1" w:rsidRDefault="00E40BB2" w:rsidP="00B571A1">
      <w:pPr>
        <w:tabs>
          <w:tab w:val="left" w:pos="1701"/>
        </w:tabs>
        <w:spacing w:line="289" w:lineRule="atLeast"/>
        <w:rPr>
          <w:rStyle w:val="Hyperlink"/>
          <w:rFonts w:ascii="Arial" w:hAnsi="Arial" w:cs="Arial"/>
          <w:sz w:val="21"/>
          <w:szCs w:val="21"/>
        </w:rPr>
      </w:pPr>
      <w:r w:rsidRPr="003306C2">
        <w:rPr>
          <w:rFonts w:ascii="Arial" w:hAnsi="Arial" w:cs="Arial"/>
          <w:sz w:val="21"/>
          <w:szCs w:val="21"/>
        </w:rPr>
        <w:t xml:space="preserve">Pzwei. Pressearbeit, Daniela Kaulfus, Telefon 0043/5574/44715-28, E-Mail </w:t>
      </w:r>
      <w:hyperlink r:id="rId10" w:history="1">
        <w:r w:rsidRPr="003306C2">
          <w:rPr>
            <w:rStyle w:val="Hyperlink"/>
            <w:rFonts w:ascii="Arial" w:hAnsi="Arial" w:cs="Arial"/>
            <w:sz w:val="21"/>
            <w:szCs w:val="21"/>
          </w:rPr>
          <w:t>daniela.kaulfus@pzwei.at</w:t>
        </w:r>
      </w:hyperlink>
      <w:r w:rsidRPr="00B571A1">
        <w:rPr>
          <w:rFonts w:ascii="Arial" w:hAnsi="Arial" w:cs="Arial"/>
          <w:sz w:val="21"/>
          <w:szCs w:val="21"/>
        </w:rPr>
        <w:t xml:space="preserve"> </w:t>
      </w:r>
    </w:p>
    <w:sectPr w:rsidR="00376A0A" w:rsidRPr="00B571A1" w:rsidSect="008A66A4">
      <w:headerReference w:type="default" r:id="rId11"/>
      <w:footerReference w:type="default" r:id="rId12"/>
      <w:pgSz w:w="11900" w:h="16840"/>
      <w:pgMar w:top="1673" w:right="1695" w:bottom="1134" w:left="1117" w:header="278" w:footer="3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58963" w14:textId="77777777" w:rsidR="008A66A4" w:rsidRDefault="008A66A4">
      <w:r>
        <w:separator/>
      </w:r>
    </w:p>
  </w:endnote>
  <w:endnote w:type="continuationSeparator" w:id="0">
    <w:p w14:paraId="448433C0" w14:textId="77777777" w:rsidR="008A66A4" w:rsidRDefault="008A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4BBF" w14:textId="77777777" w:rsidR="00443601" w:rsidRDefault="00443601" w:rsidP="000872AB">
    <w:pPr>
      <w:pStyle w:val="Fuzeile"/>
      <w:tabs>
        <w:tab w:val="clear" w:pos="9072"/>
        <w:tab w:val="left" w:pos="779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3F37A" w14:textId="77777777" w:rsidR="008A66A4" w:rsidRDefault="008A66A4">
      <w:r>
        <w:separator/>
      </w:r>
    </w:p>
  </w:footnote>
  <w:footnote w:type="continuationSeparator" w:id="0">
    <w:p w14:paraId="09AB8DA9" w14:textId="77777777" w:rsidR="008A66A4" w:rsidRDefault="008A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54D3" w14:textId="77777777" w:rsidR="00443601" w:rsidRDefault="00443601" w:rsidP="000872AB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404C4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6EC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03EC4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A6E91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6BAC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0DE8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17A40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59C4A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EACC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62AC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1CE1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0686947">
    <w:abstractNumId w:val="0"/>
  </w:num>
  <w:num w:numId="2" w16cid:durableId="522785600">
    <w:abstractNumId w:val="10"/>
  </w:num>
  <w:num w:numId="3" w16cid:durableId="202451557">
    <w:abstractNumId w:val="8"/>
  </w:num>
  <w:num w:numId="4" w16cid:durableId="1463889054">
    <w:abstractNumId w:val="7"/>
  </w:num>
  <w:num w:numId="5" w16cid:durableId="1091925667">
    <w:abstractNumId w:val="6"/>
  </w:num>
  <w:num w:numId="6" w16cid:durableId="1148401241">
    <w:abstractNumId w:val="5"/>
  </w:num>
  <w:num w:numId="7" w16cid:durableId="511339787">
    <w:abstractNumId w:val="9"/>
  </w:num>
  <w:num w:numId="8" w16cid:durableId="492375911">
    <w:abstractNumId w:val="4"/>
  </w:num>
  <w:num w:numId="9" w16cid:durableId="1008824468">
    <w:abstractNumId w:val="3"/>
  </w:num>
  <w:num w:numId="10" w16cid:durableId="818301438">
    <w:abstractNumId w:val="2"/>
  </w:num>
  <w:num w:numId="11" w16cid:durableId="1359502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61"/>
    <w:rsid w:val="00005CFE"/>
    <w:rsid w:val="0001055E"/>
    <w:rsid w:val="00014688"/>
    <w:rsid w:val="0001728A"/>
    <w:rsid w:val="000271B7"/>
    <w:rsid w:val="0003033D"/>
    <w:rsid w:val="00036B4A"/>
    <w:rsid w:val="00041970"/>
    <w:rsid w:val="000430BB"/>
    <w:rsid w:val="00050147"/>
    <w:rsid w:val="00063BE1"/>
    <w:rsid w:val="00064EB5"/>
    <w:rsid w:val="0006611E"/>
    <w:rsid w:val="00070604"/>
    <w:rsid w:val="000872AB"/>
    <w:rsid w:val="00090BC8"/>
    <w:rsid w:val="000968F8"/>
    <w:rsid w:val="000D0D37"/>
    <w:rsid w:val="000D7D84"/>
    <w:rsid w:val="000F1945"/>
    <w:rsid w:val="001051E5"/>
    <w:rsid w:val="00121163"/>
    <w:rsid w:val="001313AA"/>
    <w:rsid w:val="00144D3E"/>
    <w:rsid w:val="001624DE"/>
    <w:rsid w:val="00165CED"/>
    <w:rsid w:val="00177DD7"/>
    <w:rsid w:val="0019599F"/>
    <w:rsid w:val="001A628C"/>
    <w:rsid w:val="001B1A98"/>
    <w:rsid w:val="001C3D4F"/>
    <w:rsid w:val="0021620E"/>
    <w:rsid w:val="002214F0"/>
    <w:rsid w:val="00226EBF"/>
    <w:rsid w:val="00234855"/>
    <w:rsid w:val="002363B7"/>
    <w:rsid w:val="00251C88"/>
    <w:rsid w:val="002553D7"/>
    <w:rsid w:val="002563E2"/>
    <w:rsid w:val="00263CA0"/>
    <w:rsid w:val="002905FE"/>
    <w:rsid w:val="002C0EAF"/>
    <w:rsid w:val="002D6F65"/>
    <w:rsid w:val="002F0591"/>
    <w:rsid w:val="002F6933"/>
    <w:rsid w:val="003155C0"/>
    <w:rsid w:val="00323B52"/>
    <w:rsid w:val="003306C2"/>
    <w:rsid w:val="00353C38"/>
    <w:rsid w:val="003569C7"/>
    <w:rsid w:val="00360DAE"/>
    <w:rsid w:val="00365131"/>
    <w:rsid w:val="00376A0A"/>
    <w:rsid w:val="00384124"/>
    <w:rsid w:val="003A4AFC"/>
    <w:rsid w:val="003B6DE6"/>
    <w:rsid w:val="003C18F9"/>
    <w:rsid w:val="003C2A50"/>
    <w:rsid w:val="003D6E59"/>
    <w:rsid w:val="00400CBC"/>
    <w:rsid w:val="004223FD"/>
    <w:rsid w:val="00443601"/>
    <w:rsid w:val="00444B55"/>
    <w:rsid w:val="004511CF"/>
    <w:rsid w:val="004B0D16"/>
    <w:rsid w:val="004B6841"/>
    <w:rsid w:val="004C3D31"/>
    <w:rsid w:val="004D31FC"/>
    <w:rsid w:val="004D4838"/>
    <w:rsid w:val="004E2958"/>
    <w:rsid w:val="004F624B"/>
    <w:rsid w:val="005005FF"/>
    <w:rsid w:val="005078BE"/>
    <w:rsid w:val="0052447F"/>
    <w:rsid w:val="00535864"/>
    <w:rsid w:val="00546294"/>
    <w:rsid w:val="00553143"/>
    <w:rsid w:val="005557C0"/>
    <w:rsid w:val="00590F3D"/>
    <w:rsid w:val="00592CD6"/>
    <w:rsid w:val="005949E8"/>
    <w:rsid w:val="005952AF"/>
    <w:rsid w:val="005A4018"/>
    <w:rsid w:val="005B3E02"/>
    <w:rsid w:val="005B77DD"/>
    <w:rsid w:val="005D7EF8"/>
    <w:rsid w:val="005E444B"/>
    <w:rsid w:val="005F4AC1"/>
    <w:rsid w:val="00623004"/>
    <w:rsid w:val="00625A8C"/>
    <w:rsid w:val="00626CE9"/>
    <w:rsid w:val="0063239F"/>
    <w:rsid w:val="00633A02"/>
    <w:rsid w:val="006402F1"/>
    <w:rsid w:val="006472AF"/>
    <w:rsid w:val="006806B0"/>
    <w:rsid w:val="00690581"/>
    <w:rsid w:val="00696D60"/>
    <w:rsid w:val="006E7461"/>
    <w:rsid w:val="00715777"/>
    <w:rsid w:val="00750FBE"/>
    <w:rsid w:val="007A4BE2"/>
    <w:rsid w:val="007C50A6"/>
    <w:rsid w:val="007C55A6"/>
    <w:rsid w:val="007D3F51"/>
    <w:rsid w:val="007D7D77"/>
    <w:rsid w:val="007F1015"/>
    <w:rsid w:val="00826FC1"/>
    <w:rsid w:val="0083330C"/>
    <w:rsid w:val="00853DE6"/>
    <w:rsid w:val="00862CE5"/>
    <w:rsid w:val="00864101"/>
    <w:rsid w:val="00870181"/>
    <w:rsid w:val="00874741"/>
    <w:rsid w:val="008A66A4"/>
    <w:rsid w:val="008B0D80"/>
    <w:rsid w:val="008B1395"/>
    <w:rsid w:val="008C3ABF"/>
    <w:rsid w:val="008C733A"/>
    <w:rsid w:val="008D3C1E"/>
    <w:rsid w:val="008E5839"/>
    <w:rsid w:val="008E6F70"/>
    <w:rsid w:val="008F546F"/>
    <w:rsid w:val="008F7791"/>
    <w:rsid w:val="0090009B"/>
    <w:rsid w:val="009260EC"/>
    <w:rsid w:val="00930D74"/>
    <w:rsid w:val="00966B0F"/>
    <w:rsid w:val="009719B3"/>
    <w:rsid w:val="00990F91"/>
    <w:rsid w:val="00997B7F"/>
    <w:rsid w:val="009C6CE7"/>
    <w:rsid w:val="009C7D46"/>
    <w:rsid w:val="009D1626"/>
    <w:rsid w:val="00A02AE8"/>
    <w:rsid w:val="00A113E4"/>
    <w:rsid w:val="00A13391"/>
    <w:rsid w:val="00A14F65"/>
    <w:rsid w:val="00A22BC6"/>
    <w:rsid w:val="00A26520"/>
    <w:rsid w:val="00A338AD"/>
    <w:rsid w:val="00A3464D"/>
    <w:rsid w:val="00A42666"/>
    <w:rsid w:val="00A456F3"/>
    <w:rsid w:val="00A461BC"/>
    <w:rsid w:val="00A57BE6"/>
    <w:rsid w:val="00A61114"/>
    <w:rsid w:val="00A7278B"/>
    <w:rsid w:val="00A72AEC"/>
    <w:rsid w:val="00A7444E"/>
    <w:rsid w:val="00A9543A"/>
    <w:rsid w:val="00AB0345"/>
    <w:rsid w:val="00AF36B8"/>
    <w:rsid w:val="00AF7231"/>
    <w:rsid w:val="00B06929"/>
    <w:rsid w:val="00B11FF8"/>
    <w:rsid w:val="00B46699"/>
    <w:rsid w:val="00B571A1"/>
    <w:rsid w:val="00B634C9"/>
    <w:rsid w:val="00B64104"/>
    <w:rsid w:val="00B655AE"/>
    <w:rsid w:val="00B83B78"/>
    <w:rsid w:val="00B8652E"/>
    <w:rsid w:val="00BA7841"/>
    <w:rsid w:val="00BC51C7"/>
    <w:rsid w:val="00BC73F5"/>
    <w:rsid w:val="00BF1678"/>
    <w:rsid w:val="00BF5DC2"/>
    <w:rsid w:val="00C0416A"/>
    <w:rsid w:val="00C05BD8"/>
    <w:rsid w:val="00C56324"/>
    <w:rsid w:val="00C7486D"/>
    <w:rsid w:val="00C922BD"/>
    <w:rsid w:val="00CB623D"/>
    <w:rsid w:val="00CC59FE"/>
    <w:rsid w:val="00CD60E0"/>
    <w:rsid w:val="00CE48B3"/>
    <w:rsid w:val="00CE767C"/>
    <w:rsid w:val="00CF07D4"/>
    <w:rsid w:val="00D47C20"/>
    <w:rsid w:val="00D505C9"/>
    <w:rsid w:val="00D6000F"/>
    <w:rsid w:val="00DA5261"/>
    <w:rsid w:val="00DD0733"/>
    <w:rsid w:val="00DE25AD"/>
    <w:rsid w:val="00DE7DB7"/>
    <w:rsid w:val="00DF3D14"/>
    <w:rsid w:val="00DF5BE2"/>
    <w:rsid w:val="00DF7303"/>
    <w:rsid w:val="00DF78B0"/>
    <w:rsid w:val="00E07538"/>
    <w:rsid w:val="00E13F8A"/>
    <w:rsid w:val="00E16B1F"/>
    <w:rsid w:val="00E17AD3"/>
    <w:rsid w:val="00E2563C"/>
    <w:rsid w:val="00E33BF7"/>
    <w:rsid w:val="00E40BB2"/>
    <w:rsid w:val="00E43520"/>
    <w:rsid w:val="00E62FC0"/>
    <w:rsid w:val="00E67A04"/>
    <w:rsid w:val="00E9023B"/>
    <w:rsid w:val="00E93023"/>
    <w:rsid w:val="00EB2936"/>
    <w:rsid w:val="00EE0F4E"/>
    <w:rsid w:val="00F03812"/>
    <w:rsid w:val="00F104D9"/>
    <w:rsid w:val="00F35C77"/>
    <w:rsid w:val="00F44D07"/>
    <w:rsid w:val="00F71560"/>
    <w:rsid w:val="00F76859"/>
    <w:rsid w:val="00F8015A"/>
    <w:rsid w:val="00F91328"/>
    <w:rsid w:val="00F92C3A"/>
    <w:rsid w:val="00FB7AA2"/>
    <w:rsid w:val="00FC667E"/>
    <w:rsid w:val="00FF52CE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2B0ADB"/>
  <w15:docId w15:val="{C5F8C65C-1DA9-467B-8713-2D202A5B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D0733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2A6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731CB4"/>
    <w:pPr>
      <w:tabs>
        <w:tab w:val="center" w:pos="4536"/>
        <w:tab w:val="right" w:pos="9072"/>
      </w:tabs>
    </w:pPr>
    <w:rPr>
      <w:lang w:eastAsia="de-DE"/>
    </w:rPr>
  </w:style>
  <w:style w:type="paragraph" w:styleId="Fuzeile">
    <w:name w:val="footer"/>
    <w:basedOn w:val="Standard"/>
    <w:semiHidden/>
    <w:rsid w:val="00731CB4"/>
    <w:pPr>
      <w:tabs>
        <w:tab w:val="center" w:pos="4536"/>
        <w:tab w:val="right" w:pos="9072"/>
      </w:tabs>
    </w:pPr>
    <w:rPr>
      <w:lang w:eastAsia="de-DE"/>
    </w:rPr>
  </w:style>
  <w:style w:type="character" w:styleId="Hyperlink">
    <w:name w:val="Hyperlink"/>
    <w:unhideWhenUsed/>
    <w:rsid w:val="00376A0A"/>
    <w:rPr>
      <w:color w:val="0000FF"/>
      <w:u w:val="single"/>
    </w:rPr>
  </w:style>
  <w:style w:type="paragraph" w:customStyle="1" w:styleId="berschrift">
    <w:name w:val="Überschrift"/>
    <w:basedOn w:val="Standard"/>
    <w:next w:val="Standard"/>
    <w:rsid w:val="00376A0A"/>
    <w:pPr>
      <w:keepNext/>
      <w:suppressAutoHyphens/>
      <w:spacing w:line="289" w:lineRule="atLeast"/>
    </w:pPr>
    <w:rPr>
      <w:rFonts w:ascii="Arial" w:eastAsia="Lucida Sans Unicode" w:hAnsi="Arial" w:cs="Tahoma"/>
      <w:b/>
      <w:sz w:val="21"/>
      <w:szCs w:val="28"/>
      <w:lang w:eastAsia="de-DE" w:bidi="de-DE"/>
    </w:rPr>
  </w:style>
  <w:style w:type="paragraph" w:customStyle="1" w:styleId="TabellenInhalt">
    <w:name w:val="Tabellen Inhalt"/>
    <w:basedOn w:val="Standard"/>
    <w:rsid w:val="00376A0A"/>
    <w:pPr>
      <w:suppressLineNumbers/>
      <w:suppressAutoHyphens/>
      <w:spacing w:line="289" w:lineRule="atLeast"/>
    </w:pPr>
    <w:rPr>
      <w:rFonts w:ascii="Arial" w:eastAsia="Lucida Sans Unicode" w:hAnsi="Arial" w:cs="Tahoma"/>
      <w:sz w:val="21"/>
      <w:lang w:eastAsia="de-DE" w:bidi="de-DE"/>
    </w:rPr>
  </w:style>
  <w:style w:type="paragraph" w:customStyle="1" w:styleId="Standard1">
    <w:name w:val="Standard1"/>
    <w:rsid w:val="00376A0A"/>
    <w:pPr>
      <w:suppressAutoHyphens/>
      <w:spacing w:line="289" w:lineRule="atLeast"/>
    </w:pPr>
    <w:rPr>
      <w:rFonts w:ascii="Arial" w:hAnsi="Arial" w:cs="Tahoma"/>
      <w:sz w:val="21"/>
      <w:szCs w:val="24"/>
    </w:rPr>
  </w:style>
  <w:style w:type="character" w:customStyle="1" w:styleId="metadata">
    <w:name w:val="metadata"/>
    <w:rsid w:val="00376A0A"/>
  </w:style>
  <w:style w:type="character" w:styleId="Kommentarzeichen">
    <w:name w:val="annotation reference"/>
    <w:basedOn w:val="Absatz-Standardschriftart"/>
    <w:semiHidden/>
    <w:unhideWhenUsed/>
    <w:rsid w:val="00DA5261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DA526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A5261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A52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A5261"/>
    <w:rPr>
      <w:b/>
      <w:bCs/>
      <w:lang w:eastAsia="en-US"/>
    </w:rPr>
  </w:style>
  <w:style w:type="paragraph" w:styleId="StandardWeb">
    <w:name w:val="Normal (Web)"/>
    <w:basedOn w:val="Standard"/>
    <w:uiPriority w:val="99"/>
    <w:unhideWhenUsed/>
    <w:rsid w:val="004B0D1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51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8E5839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71A1"/>
    <w:rPr>
      <w:color w:val="605E5C"/>
      <w:shd w:val="clear" w:color="auto" w:fill="E1DFDD"/>
    </w:rPr>
  </w:style>
  <w:style w:type="character" w:styleId="HTMLZitat">
    <w:name w:val="HTML Cite"/>
    <w:basedOn w:val="Absatz-Standardschriftart"/>
    <w:uiPriority w:val="99"/>
    <w:semiHidden/>
    <w:unhideWhenUsed/>
    <w:rsid w:val="00B571A1"/>
    <w:rPr>
      <w:i/>
      <w:iCs/>
    </w:rPr>
  </w:style>
  <w:style w:type="paragraph" w:styleId="berarbeitung">
    <w:name w:val="Revision"/>
    <w:hidden/>
    <w:uiPriority w:val="99"/>
    <w:semiHidden/>
    <w:rsid w:val="000968F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gresskultur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aniela.kaulfus@pzwei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na.schlosser@kongresskultu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4315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Install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Flatz-Wimmer</dc:creator>
  <cp:lastModifiedBy>Pzwei. Daniela Kaulfus</cp:lastModifiedBy>
  <cp:revision>5</cp:revision>
  <cp:lastPrinted>2021-05-18T10:02:00Z</cp:lastPrinted>
  <dcterms:created xsi:type="dcterms:W3CDTF">2024-03-20T09:35:00Z</dcterms:created>
  <dcterms:modified xsi:type="dcterms:W3CDTF">2024-03-20T10:07:00Z</dcterms:modified>
</cp:coreProperties>
</file>